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58EEC" w14:textId="068EA672" w:rsidR="00D9556D" w:rsidRDefault="00B92B3B" w:rsidP="00D9556D">
      <w:pPr>
        <w:jc w:val="center"/>
        <w:rPr>
          <w:b/>
          <w:color w:val="000000"/>
          <w:sz w:val="28"/>
        </w:rPr>
      </w:pPr>
      <w:r>
        <w:rPr>
          <w:b/>
          <w:color w:val="000000"/>
          <w:sz w:val="28"/>
        </w:rPr>
        <w:t>ACCORD-CADRE DE FOURNITURES COURANTES ET DE SERVICES</w:t>
      </w:r>
    </w:p>
    <w:p w14:paraId="6AFAFCAF" w14:textId="77777777" w:rsidR="001E61DE" w:rsidRDefault="001E61DE" w:rsidP="002D3E8B"/>
    <w:p w14:paraId="39BCB1C5" w14:textId="77777777" w:rsidR="001E61DE" w:rsidRDefault="001E61DE" w:rsidP="002D3E8B"/>
    <w:p w14:paraId="16FCB77F" w14:textId="77777777" w:rsidR="001E61DE" w:rsidRDefault="001E61DE" w:rsidP="002D3E8B"/>
    <w:p w14:paraId="6D987088" w14:textId="62216D97" w:rsidR="002D3E8B" w:rsidRDefault="002D3E8B" w:rsidP="002D3E8B">
      <w:pPr>
        <w:ind w:left="1780" w:right="1780"/>
        <w:rPr>
          <w:sz w:val="2"/>
        </w:rPr>
      </w:pPr>
      <w:r>
        <w:rPr>
          <w:noProof/>
        </w:rPr>
        <w:drawing>
          <wp:inline distT="0" distB="0" distL="0" distR="0" wp14:anchorId="253E99A1" wp14:editId="755BE9B3">
            <wp:extent cx="3841750" cy="10033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41750" cy="1003300"/>
                    </a:xfrm>
                    <a:prstGeom prst="rect">
                      <a:avLst/>
                    </a:prstGeom>
                    <a:noFill/>
                    <a:ln>
                      <a:noFill/>
                    </a:ln>
                  </pic:spPr>
                </pic:pic>
              </a:graphicData>
            </a:graphic>
          </wp:inline>
        </w:drawing>
      </w:r>
    </w:p>
    <w:p w14:paraId="0C21F058" w14:textId="058ADB8A" w:rsidR="002D3E8B" w:rsidRDefault="002D3E8B" w:rsidP="002D3E8B"/>
    <w:p w14:paraId="3B14E5AB" w14:textId="2BBBB53A" w:rsidR="002D3E8B" w:rsidRDefault="002D3E8B" w:rsidP="002D3E8B"/>
    <w:p w14:paraId="13F90955" w14:textId="77777777" w:rsidR="001E61DE" w:rsidRDefault="001E61DE" w:rsidP="002D3E8B"/>
    <w:tbl>
      <w:tblPr>
        <w:tblW w:w="0" w:type="auto"/>
        <w:tblLayout w:type="fixed"/>
        <w:tblLook w:val="04A0" w:firstRow="1" w:lastRow="0" w:firstColumn="1" w:lastColumn="0" w:noHBand="0" w:noVBand="1"/>
      </w:tblPr>
      <w:tblGrid>
        <w:gridCol w:w="1260"/>
        <w:gridCol w:w="7100"/>
        <w:gridCol w:w="1260"/>
      </w:tblGrid>
      <w:tr w:rsidR="001E61DE" w14:paraId="027B39FA" w14:textId="77777777">
        <w:trPr>
          <w:trHeight w:val="1075"/>
        </w:trPr>
        <w:tc>
          <w:tcPr>
            <w:tcW w:w="1260" w:type="dxa"/>
            <w:tcMar>
              <w:top w:w="0" w:type="dxa"/>
              <w:left w:w="0" w:type="dxa"/>
              <w:bottom w:w="0" w:type="dxa"/>
              <w:right w:w="0" w:type="dxa"/>
            </w:tcMar>
          </w:tcPr>
          <w:p w14:paraId="53E7C577" w14:textId="77777777" w:rsidR="001E61DE" w:rsidRDefault="001E61DE" w:rsidP="002D3E8B">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3790399C" w14:textId="77777777" w:rsidR="001E61DE" w:rsidRDefault="00C31C1B" w:rsidP="002D3E8B">
            <w:pPr>
              <w:jc w:val="center"/>
              <w:rPr>
                <w:b/>
                <w:color w:val="000000"/>
                <w:sz w:val="28"/>
              </w:rPr>
            </w:pPr>
            <w:r>
              <w:rPr>
                <w:b/>
                <w:color w:val="000000"/>
                <w:sz w:val="28"/>
              </w:rPr>
              <w:t xml:space="preserve">FOURNITURE DE PRODUITS CHIMIQUES DESTINES AU LABORATOIRE DEPARTEMENTAL DES BOUCHES-DU-RHONE (LDA 13) - </w:t>
            </w:r>
            <w:r w:rsidR="0019775D">
              <w:rPr>
                <w:b/>
                <w:color w:val="000000"/>
                <w:sz w:val="28"/>
              </w:rPr>
              <w:t>3</w:t>
            </w:r>
            <w:r>
              <w:rPr>
                <w:b/>
                <w:color w:val="000000"/>
                <w:sz w:val="28"/>
              </w:rPr>
              <w:t xml:space="preserve"> LOTS</w:t>
            </w:r>
          </w:p>
          <w:p w14:paraId="4BCA80EB" w14:textId="77777777" w:rsidR="00BF253B" w:rsidRDefault="00BF253B" w:rsidP="0019775D">
            <w:pPr>
              <w:spacing w:line="322" w:lineRule="exact"/>
              <w:jc w:val="center"/>
              <w:rPr>
                <w:b/>
                <w:color w:val="000000"/>
                <w:sz w:val="28"/>
              </w:rPr>
            </w:pPr>
          </w:p>
          <w:p w14:paraId="32FEE2DA" w14:textId="73DBA15E" w:rsidR="0019775D" w:rsidRDefault="0019775D" w:rsidP="0019775D">
            <w:pPr>
              <w:spacing w:line="322" w:lineRule="exact"/>
              <w:jc w:val="center"/>
              <w:rPr>
                <w:b/>
                <w:color w:val="000000"/>
                <w:sz w:val="28"/>
              </w:rPr>
            </w:pPr>
            <w:r>
              <w:rPr>
                <w:b/>
                <w:color w:val="000000"/>
                <w:sz w:val="28"/>
              </w:rPr>
              <w:t>R</w:t>
            </w:r>
            <w:r w:rsidRPr="00671456">
              <w:rPr>
                <w:b/>
                <w:color w:val="000000"/>
                <w:sz w:val="28"/>
              </w:rPr>
              <w:t xml:space="preserve">elance des lots n° 1, 9 et 10 </w:t>
            </w:r>
          </w:p>
          <w:p w14:paraId="7D8F39EC" w14:textId="77518794" w:rsidR="0019775D" w:rsidRDefault="0019775D" w:rsidP="0019775D">
            <w:pPr>
              <w:jc w:val="center"/>
              <w:rPr>
                <w:b/>
                <w:color w:val="000000"/>
                <w:sz w:val="28"/>
              </w:rPr>
            </w:pPr>
            <w:r w:rsidRPr="00671456">
              <w:rPr>
                <w:b/>
                <w:color w:val="000000"/>
                <w:sz w:val="28"/>
              </w:rPr>
              <w:t>de la consultation n° 2025-0426</w:t>
            </w:r>
          </w:p>
        </w:tc>
        <w:tc>
          <w:tcPr>
            <w:tcW w:w="1260" w:type="dxa"/>
            <w:tcMar>
              <w:top w:w="0" w:type="dxa"/>
              <w:left w:w="0" w:type="dxa"/>
              <w:bottom w:w="0" w:type="dxa"/>
              <w:right w:w="0" w:type="dxa"/>
            </w:tcMar>
          </w:tcPr>
          <w:p w14:paraId="7AAE0ED0" w14:textId="77777777" w:rsidR="001E61DE" w:rsidRDefault="001E61DE" w:rsidP="002D3E8B">
            <w:pPr>
              <w:rPr>
                <w:sz w:val="2"/>
              </w:rPr>
            </w:pPr>
          </w:p>
        </w:tc>
      </w:tr>
      <w:tr w:rsidR="001E61DE" w:rsidRPr="002D3E8B" w14:paraId="60CCBF02" w14:textId="77777777">
        <w:trPr>
          <w:trHeight w:val="368"/>
        </w:trPr>
        <w:tc>
          <w:tcPr>
            <w:tcW w:w="9620" w:type="dxa"/>
            <w:gridSpan w:val="3"/>
            <w:vMerge w:val="restart"/>
            <w:tcMar>
              <w:top w:w="0" w:type="dxa"/>
              <w:left w:w="0" w:type="dxa"/>
              <w:bottom w:w="0" w:type="dxa"/>
              <w:right w:w="0" w:type="dxa"/>
            </w:tcMar>
            <w:vAlign w:val="center"/>
          </w:tcPr>
          <w:p w14:paraId="2C7A22D1" w14:textId="2EF3000F" w:rsidR="00C31C1B" w:rsidRDefault="00C31C1B" w:rsidP="002D3E8B">
            <w:pPr>
              <w:jc w:val="center"/>
              <w:rPr>
                <w:b/>
                <w:bCs/>
                <w:color w:val="000000"/>
                <w:sz w:val="32"/>
                <w:szCs w:val="32"/>
              </w:rPr>
            </w:pPr>
          </w:p>
          <w:p w14:paraId="6C6EF318" w14:textId="77777777" w:rsidR="00C31C1B" w:rsidRDefault="00C31C1B" w:rsidP="00C31C1B"/>
          <w:tbl>
            <w:tblPr>
              <w:tblW w:w="0" w:type="auto"/>
              <w:tblLayout w:type="fixed"/>
              <w:tblLook w:val="04A0" w:firstRow="1" w:lastRow="0" w:firstColumn="1" w:lastColumn="0" w:noHBand="0" w:noVBand="1"/>
            </w:tblPr>
            <w:tblGrid>
              <w:gridCol w:w="9620"/>
            </w:tblGrid>
            <w:tr w:rsidR="00C31C1B" w14:paraId="3D31D62D" w14:textId="77777777" w:rsidTr="00892B0E">
              <w:tc>
                <w:tcPr>
                  <w:tcW w:w="9620" w:type="dxa"/>
                  <w:shd w:val="clear" w:color="666553" w:fill="666553"/>
                  <w:tcMar>
                    <w:top w:w="30" w:type="dxa"/>
                    <w:left w:w="0" w:type="dxa"/>
                    <w:bottom w:w="0" w:type="dxa"/>
                    <w:right w:w="0" w:type="dxa"/>
                  </w:tcMar>
                  <w:vAlign w:val="center"/>
                </w:tcPr>
                <w:p w14:paraId="7770CB3D" w14:textId="77777777" w:rsidR="00C31C1B" w:rsidRDefault="00C31C1B" w:rsidP="00C31C1B">
                  <w:pPr>
                    <w:jc w:val="center"/>
                    <w:rPr>
                      <w:b/>
                      <w:color w:val="FFFFFF"/>
                      <w:sz w:val="28"/>
                    </w:rPr>
                  </w:pPr>
                  <w:r>
                    <w:rPr>
                      <w:b/>
                      <w:color w:val="FFFFFF"/>
                      <w:sz w:val="28"/>
                    </w:rPr>
                    <w:t>RÈGLEMENT DE LA CONSULTATION</w:t>
                  </w:r>
                </w:p>
              </w:tc>
            </w:tr>
          </w:tbl>
          <w:p w14:paraId="3BF24F4B" w14:textId="77777777" w:rsidR="00C31C1B" w:rsidRDefault="00C31C1B" w:rsidP="00C31C1B">
            <w:r>
              <w:t xml:space="preserve"> </w:t>
            </w:r>
          </w:p>
          <w:p w14:paraId="59D8CD02" w14:textId="77777777" w:rsidR="00C31C1B" w:rsidRDefault="00C31C1B" w:rsidP="00C31C1B"/>
          <w:p w14:paraId="3B55FA45" w14:textId="77777777" w:rsidR="00C31C1B" w:rsidRDefault="00C31C1B" w:rsidP="002D3E8B">
            <w:pPr>
              <w:jc w:val="center"/>
              <w:rPr>
                <w:b/>
                <w:bCs/>
                <w:color w:val="000000"/>
                <w:sz w:val="32"/>
                <w:szCs w:val="32"/>
              </w:rPr>
            </w:pPr>
          </w:p>
          <w:p w14:paraId="4C6BDB66" w14:textId="5D47F475" w:rsidR="001E61DE" w:rsidRPr="002D3E8B" w:rsidRDefault="00B92B3B" w:rsidP="002D3E8B">
            <w:pPr>
              <w:jc w:val="center"/>
              <w:rPr>
                <w:b/>
                <w:bCs/>
                <w:color w:val="000000"/>
                <w:sz w:val="32"/>
                <w:szCs w:val="32"/>
              </w:rPr>
            </w:pPr>
            <w:r w:rsidRPr="002D3E8B">
              <w:rPr>
                <w:b/>
                <w:bCs/>
                <w:color w:val="000000"/>
                <w:sz w:val="32"/>
                <w:szCs w:val="32"/>
              </w:rPr>
              <w:t>Date et heure limites de réception des offres :</w:t>
            </w:r>
          </w:p>
        </w:tc>
      </w:tr>
      <w:tr w:rsidR="001E61DE" w:rsidRPr="002D3E8B" w14:paraId="0E5225D7" w14:textId="77777777">
        <w:trPr>
          <w:trHeight w:val="368"/>
        </w:trPr>
        <w:tc>
          <w:tcPr>
            <w:tcW w:w="9620" w:type="dxa"/>
            <w:gridSpan w:val="3"/>
            <w:vMerge/>
            <w:tcMar>
              <w:top w:w="0" w:type="dxa"/>
              <w:left w:w="0" w:type="dxa"/>
              <w:bottom w:w="0" w:type="dxa"/>
              <w:right w:w="0" w:type="dxa"/>
            </w:tcMar>
          </w:tcPr>
          <w:p w14:paraId="29C8903C" w14:textId="77777777" w:rsidR="001E61DE" w:rsidRPr="002D3E8B" w:rsidRDefault="001E61DE" w:rsidP="002D3E8B">
            <w:pPr>
              <w:rPr>
                <w:b/>
                <w:bCs/>
                <w:sz w:val="32"/>
                <w:szCs w:val="32"/>
              </w:rPr>
            </w:pPr>
          </w:p>
        </w:tc>
      </w:tr>
    </w:tbl>
    <w:p w14:paraId="00826CFF" w14:textId="5C014BB0" w:rsidR="001E61DE" w:rsidRPr="002D3E8B" w:rsidRDefault="005105A3" w:rsidP="002D3E8B">
      <w:pPr>
        <w:jc w:val="center"/>
        <w:rPr>
          <w:b/>
          <w:bCs/>
          <w:color w:val="000000"/>
          <w:sz w:val="32"/>
          <w:szCs w:val="32"/>
        </w:rPr>
      </w:pPr>
      <w:r>
        <w:rPr>
          <w:b/>
          <w:bCs/>
          <w:color w:val="000000"/>
          <w:sz w:val="32"/>
          <w:szCs w:val="32"/>
          <w:highlight w:val="yellow"/>
        </w:rPr>
        <w:t xml:space="preserve">Lundi </w:t>
      </w:r>
      <w:r w:rsidR="006F299A">
        <w:rPr>
          <w:b/>
          <w:bCs/>
          <w:color w:val="000000"/>
          <w:sz w:val="32"/>
          <w:szCs w:val="32"/>
          <w:highlight w:val="yellow"/>
        </w:rPr>
        <w:t>21</w:t>
      </w:r>
      <w:r w:rsidR="006F299A">
        <w:rPr>
          <w:b/>
          <w:bCs/>
          <w:color w:val="000000"/>
          <w:sz w:val="32"/>
          <w:szCs w:val="32"/>
          <w:highlight w:val="yellow"/>
        </w:rPr>
        <w:t xml:space="preserve"> </w:t>
      </w:r>
      <w:r w:rsidR="0019775D">
        <w:rPr>
          <w:b/>
          <w:bCs/>
          <w:color w:val="000000"/>
          <w:sz w:val="32"/>
          <w:szCs w:val="32"/>
          <w:highlight w:val="yellow"/>
        </w:rPr>
        <w:t>septembre</w:t>
      </w:r>
      <w:r w:rsidR="00B92B3B" w:rsidRPr="002D3E8B">
        <w:rPr>
          <w:b/>
          <w:bCs/>
          <w:color w:val="000000"/>
          <w:sz w:val="32"/>
          <w:szCs w:val="32"/>
          <w:highlight w:val="yellow"/>
        </w:rPr>
        <w:t xml:space="preserve"> 202</w:t>
      </w:r>
      <w:r>
        <w:rPr>
          <w:b/>
          <w:bCs/>
          <w:color w:val="000000"/>
          <w:sz w:val="32"/>
          <w:szCs w:val="32"/>
          <w:highlight w:val="yellow"/>
        </w:rPr>
        <w:t>6</w:t>
      </w:r>
      <w:r w:rsidR="00B92B3B" w:rsidRPr="002D3E8B">
        <w:rPr>
          <w:b/>
          <w:bCs/>
          <w:color w:val="000000"/>
          <w:sz w:val="32"/>
          <w:szCs w:val="32"/>
          <w:highlight w:val="yellow"/>
        </w:rPr>
        <w:t xml:space="preserve"> à </w:t>
      </w:r>
      <w:r w:rsidR="00F95A67" w:rsidRPr="002D3E8B">
        <w:rPr>
          <w:b/>
          <w:bCs/>
          <w:color w:val="000000"/>
          <w:sz w:val="32"/>
          <w:szCs w:val="32"/>
          <w:highlight w:val="yellow"/>
        </w:rPr>
        <w:t xml:space="preserve">17 : </w:t>
      </w:r>
      <w:r w:rsidR="00B92B3B" w:rsidRPr="002D3E8B">
        <w:rPr>
          <w:b/>
          <w:bCs/>
          <w:color w:val="000000"/>
          <w:sz w:val="32"/>
          <w:szCs w:val="32"/>
          <w:highlight w:val="yellow"/>
        </w:rPr>
        <w:t>00</w:t>
      </w:r>
    </w:p>
    <w:p w14:paraId="269C157B" w14:textId="77777777" w:rsidR="001E61DE" w:rsidRDefault="001E61DE" w:rsidP="002D3E8B"/>
    <w:p w14:paraId="3555D0B2" w14:textId="77777777" w:rsidR="001E61DE" w:rsidRDefault="001E61DE" w:rsidP="002D3E8B"/>
    <w:p w14:paraId="3834057F" w14:textId="77777777" w:rsidR="001E61DE" w:rsidRDefault="001E61DE" w:rsidP="002D3E8B"/>
    <w:p w14:paraId="3EC3A1E4" w14:textId="77777777" w:rsidR="001E61DE" w:rsidRDefault="001E61DE" w:rsidP="002D3E8B"/>
    <w:p w14:paraId="72268FFA" w14:textId="77777777" w:rsidR="001E61DE" w:rsidRDefault="00B92B3B" w:rsidP="002D3E8B">
      <w:pPr>
        <w:jc w:val="center"/>
        <w:rPr>
          <w:b/>
          <w:color w:val="000000"/>
        </w:rPr>
      </w:pPr>
      <w:r>
        <w:rPr>
          <w:b/>
          <w:color w:val="000000"/>
        </w:rPr>
        <w:t>Conseil Départemental des Bouches-du-Rhône</w:t>
      </w:r>
    </w:p>
    <w:p w14:paraId="4C6E5617" w14:textId="77777777" w:rsidR="001E61DE" w:rsidRDefault="00B92B3B" w:rsidP="002D3E8B">
      <w:pPr>
        <w:jc w:val="center"/>
        <w:rPr>
          <w:color w:val="000000"/>
        </w:rPr>
      </w:pPr>
      <w:r>
        <w:rPr>
          <w:b/>
          <w:color w:val="000000"/>
        </w:rPr>
        <w:t xml:space="preserve">SAM-PCS </w:t>
      </w:r>
    </w:p>
    <w:p w14:paraId="3FE99C54" w14:textId="77777777" w:rsidR="001E61DE" w:rsidRDefault="00B92B3B" w:rsidP="002D3E8B">
      <w:pPr>
        <w:jc w:val="center"/>
        <w:rPr>
          <w:color w:val="000000"/>
        </w:rPr>
      </w:pPr>
      <w:r>
        <w:rPr>
          <w:color w:val="000000"/>
        </w:rPr>
        <w:t>Hôtel du Département</w:t>
      </w:r>
    </w:p>
    <w:p w14:paraId="001F128B" w14:textId="32C09542" w:rsidR="001E61DE" w:rsidRDefault="00B92B3B" w:rsidP="002D3E8B">
      <w:pPr>
        <w:jc w:val="center"/>
        <w:rPr>
          <w:color w:val="000000"/>
        </w:rPr>
      </w:pPr>
      <w:r>
        <w:rPr>
          <w:color w:val="000000"/>
        </w:rPr>
        <w:t>52</w:t>
      </w:r>
      <w:r w:rsidR="00BF253B">
        <w:rPr>
          <w:color w:val="000000"/>
        </w:rPr>
        <w:t>,</w:t>
      </w:r>
      <w:r>
        <w:rPr>
          <w:color w:val="000000"/>
        </w:rPr>
        <w:t xml:space="preserve"> avenue de Saint Just</w:t>
      </w:r>
    </w:p>
    <w:p w14:paraId="431711AC" w14:textId="77777777" w:rsidR="001E61DE" w:rsidRDefault="00B92B3B" w:rsidP="002D3E8B">
      <w:pPr>
        <w:jc w:val="center"/>
        <w:rPr>
          <w:color w:val="000000"/>
        </w:rPr>
      </w:pPr>
      <w:r>
        <w:rPr>
          <w:color w:val="000000"/>
        </w:rPr>
        <w:t>13256 MARSEILLE CEDEX 20</w:t>
      </w:r>
    </w:p>
    <w:p w14:paraId="670DCFA5" w14:textId="77777777" w:rsidR="001E61DE" w:rsidRDefault="001E61DE" w:rsidP="002D3E8B">
      <w:pPr>
        <w:jc w:val="center"/>
        <w:rPr>
          <w:color w:val="000000"/>
        </w:rPr>
        <w:sectPr w:rsidR="001E61DE">
          <w:pgSz w:w="11900" w:h="16840"/>
          <w:pgMar w:top="1400" w:right="1140" w:bottom="1440" w:left="1140" w:header="1400" w:footer="1440" w:gutter="0"/>
          <w:cols w:space="708"/>
        </w:sectPr>
      </w:pPr>
    </w:p>
    <w:p w14:paraId="17E3E534" w14:textId="41255BB2" w:rsidR="001E61DE" w:rsidRDefault="00FE29AC" w:rsidP="002D3E8B">
      <w:pPr>
        <w:tabs>
          <w:tab w:val="center" w:pos="4810"/>
          <w:tab w:val="left" w:pos="7380"/>
        </w:tabs>
        <w:rPr>
          <w:b/>
          <w:color w:val="000000"/>
        </w:rPr>
      </w:pPr>
      <w:r>
        <w:rPr>
          <w:b/>
          <w:color w:val="000000"/>
        </w:rPr>
        <w:lastRenderedPageBreak/>
        <w:tab/>
      </w:r>
      <w:r w:rsidR="00B92B3B">
        <w:rPr>
          <w:b/>
          <w:color w:val="000000"/>
        </w:rPr>
        <w:t>SOMMAIRE</w:t>
      </w:r>
      <w:r>
        <w:rPr>
          <w:b/>
          <w:color w:val="000000"/>
        </w:rPr>
        <w:tab/>
      </w:r>
    </w:p>
    <w:p w14:paraId="1CDCC3D3" w14:textId="77777777" w:rsidR="001E61DE" w:rsidRDefault="001E61DE" w:rsidP="002D3E8B"/>
    <w:p w14:paraId="2386947B" w14:textId="746497DA" w:rsidR="007D1526" w:rsidRDefault="00B92B3B">
      <w:pPr>
        <w:pStyle w:val="TM1"/>
        <w:tabs>
          <w:tab w:val="right" w:leader="dot" w:pos="9610"/>
        </w:tabs>
        <w:rPr>
          <w:rFonts w:asciiTheme="minorHAnsi" w:eastAsiaTheme="minorEastAsia" w:hAnsiTheme="minorHAnsi" w:cstheme="minorBidi"/>
          <w:noProof/>
          <w:sz w:val="22"/>
          <w:szCs w:val="22"/>
          <w:lang w:eastAsia="fr-FR"/>
        </w:rPr>
      </w:pPr>
      <w:r>
        <w:rPr>
          <w:color w:val="000000"/>
          <w:sz w:val="22"/>
        </w:rPr>
        <w:fldChar w:fldCharType="begin"/>
      </w:r>
      <w:r>
        <w:rPr>
          <w:color w:val="000000"/>
          <w:sz w:val="22"/>
        </w:rPr>
        <w:instrText xml:space="preserve"> TOC \h </w:instrText>
      </w:r>
      <w:r>
        <w:rPr>
          <w:color w:val="000000"/>
          <w:sz w:val="22"/>
        </w:rPr>
        <w:fldChar w:fldCharType="separate"/>
      </w:r>
      <w:hyperlink w:anchor="_Toc234856267" w:history="1">
        <w:r w:rsidR="007D1526" w:rsidRPr="00195C3E">
          <w:rPr>
            <w:rStyle w:val="Lienhypertexte"/>
            <w:noProof/>
          </w:rPr>
          <w:t>1 - Objet et étendue de la consultation</w:t>
        </w:r>
        <w:r w:rsidR="007D1526">
          <w:rPr>
            <w:noProof/>
          </w:rPr>
          <w:tab/>
        </w:r>
        <w:r w:rsidR="007D1526">
          <w:rPr>
            <w:noProof/>
          </w:rPr>
          <w:fldChar w:fldCharType="begin"/>
        </w:r>
        <w:r w:rsidR="007D1526">
          <w:rPr>
            <w:noProof/>
          </w:rPr>
          <w:instrText xml:space="preserve"> PAGEREF _Toc234856267 \h </w:instrText>
        </w:r>
        <w:r w:rsidR="007D1526">
          <w:rPr>
            <w:noProof/>
          </w:rPr>
        </w:r>
        <w:r w:rsidR="007D1526">
          <w:rPr>
            <w:noProof/>
          </w:rPr>
          <w:fldChar w:fldCharType="separate"/>
        </w:r>
        <w:r w:rsidR="007D1526">
          <w:rPr>
            <w:noProof/>
          </w:rPr>
          <w:t>3</w:t>
        </w:r>
        <w:r w:rsidR="007D1526">
          <w:rPr>
            <w:noProof/>
          </w:rPr>
          <w:fldChar w:fldCharType="end"/>
        </w:r>
      </w:hyperlink>
    </w:p>
    <w:p w14:paraId="7CFB04F4" w14:textId="00ABFBBD"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68" w:history="1">
        <w:r w:rsidR="007D1526" w:rsidRPr="00195C3E">
          <w:rPr>
            <w:rStyle w:val="Lienhypertexte"/>
            <w:noProof/>
          </w:rPr>
          <w:t>1.1 - Objet</w:t>
        </w:r>
        <w:r w:rsidR="007D1526">
          <w:rPr>
            <w:noProof/>
          </w:rPr>
          <w:tab/>
        </w:r>
        <w:r w:rsidR="007D1526">
          <w:rPr>
            <w:noProof/>
          </w:rPr>
          <w:fldChar w:fldCharType="begin"/>
        </w:r>
        <w:r w:rsidR="007D1526">
          <w:rPr>
            <w:noProof/>
          </w:rPr>
          <w:instrText xml:space="preserve"> PAGEREF _Toc234856268 \h </w:instrText>
        </w:r>
        <w:r w:rsidR="007D1526">
          <w:rPr>
            <w:noProof/>
          </w:rPr>
        </w:r>
        <w:r w:rsidR="007D1526">
          <w:rPr>
            <w:noProof/>
          </w:rPr>
          <w:fldChar w:fldCharType="separate"/>
        </w:r>
        <w:r w:rsidR="007D1526">
          <w:rPr>
            <w:noProof/>
          </w:rPr>
          <w:t>3</w:t>
        </w:r>
        <w:r w:rsidR="007D1526">
          <w:rPr>
            <w:noProof/>
          </w:rPr>
          <w:fldChar w:fldCharType="end"/>
        </w:r>
      </w:hyperlink>
    </w:p>
    <w:p w14:paraId="44FA066B" w14:textId="08EE93EA"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69" w:history="1">
        <w:r w:rsidR="007D1526" w:rsidRPr="00195C3E">
          <w:rPr>
            <w:rStyle w:val="Lienhypertexte"/>
            <w:noProof/>
          </w:rPr>
          <w:t>1.2 - Mode de passation</w:t>
        </w:r>
        <w:r w:rsidR="007D1526">
          <w:rPr>
            <w:noProof/>
          </w:rPr>
          <w:tab/>
        </w:r>
        <w:r w:rsidR="007D1526">
          <w:rPr>
            <w:noProof/>
          </w:rPr>
          <w:fldChar w:fldCharType="begin"/>
        </w:r>
        <w:r w:rsidR="007D1526">
          <w:rPr>
            <w:noProof/>
          </w:rPr>
          <w:instrText xml:space="preserve"> PAGEREF _Toc234856269 \h </w:instrText>
        </w:r>
        <w:r w:rsidR="007D1526">
          <w:rPr>
            <w:noProof/>
          </w:rPr>
        </w:r>
        <w:r w:rsidR="007D1526">
          <w:rPr>
            <w:noProof/>
          </w:rPr>
          <w:fldChar w:fldCharType="separate"/>
        </w:r>
        <w:r w:rsidR="007D1526">
          <w:rPr>
            <w:noProof/>
          </w:rPr>
          <w:t>3</w:t>
        </w:r>
        <w:r w:rsidR="007D1526">
          <w:rPr>
            <w:noProof/>
          </w:rPr>
          <w:fldChar w:fldCharType="end"/>
        </w:r>
      </w:hyperlink>
    </w:p>
    <w:p w14:paraId="46D5016D" w14:textId="5202D7B9"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70" w:history="1">
        <w:r w:rsidR="007D1526" w:rsidRPr="00195C3E">
          <w:rPr>
            <w:rStyle w:val="Lienhypertexte"/>
            <w:noProof/>
          </w:rPr>
          <w:t>1.3 - Décomposition de la consultation</w:t>
        </w:r>
        <w:r w:rsidR="007D1526">
          <w:rPr>
            <w:noProof/>
          </w:rPr>
          <w:tab/>
        </w:r>
        <w:r w:rsidR="007D1526">
          <w:rPr>
            <w:noProof/>
          </w:rPr>
          <w:fldChar w:fldCharType="begin"/>
        </w:r>
        <w:r w:rsidR="007D1526">
          <w:rPr>
            <w:noProof/>
          </w:rPr>
          <w:instrText xml:space="preserve"> PAGEREF _Toc234856270 \h </w:instrText>
        </w:r>
        <w:r w:rsidR="007D1526">
          <w:rPr>
            <w:noProof/>
          </w:rPr>
        </w:r>
        <w:r w:rsidR="007D1526">
          <w:rPr>
            <w:noProof/>
          </w:rPr>
          <w:fldChar w:fldCharType="separate"/>
        </w:r>
        <w:r w:rsidR="007D1526">
          <w:rPr>
            <w:noProof/>
          </w:rPr>
          <w:t>3</w:t>
        </w:r>
        <w:r w:rsidR="007D1526">
          <w:rPr>
            <w:noProof/>
          </w:rPr>
          <w:fldChar w:fldCharType="end"/>
        </w:r>
      </w:hyperlink>
    </w:p>
    <w:p w14:paraId="74A4822B" w14:textId="39131698"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71" w:history="1">
        <w:r w:rsidR="007D1526" w:rsidRPr="00195C3E">
          <w:rPr>
            <w:rStyle w:val="Lienhypertexte"/>
            <w:noProof/>
          </w:rPr>
          <w:t>1.4 - Type et forme de contrat</w:t>
        </w:r>
        <w:r w:rsidR="007D1526">
          <w:rPr>
            <w:noProof/>
          </w:rPr>
          <w:tab/>
        </w:r>
        <w:r w:rsidR="007D1526">
          <w:rPr>
            <w:noProof/>
          </w:rPr>
          <w:fldChar w:fldCharType="begin"/>
        </w:r>
        <w:r w:rsidR="007D1526">
          <w:rPr>
            <w:noProof/>
          </w:rPr>
          <w:instrText xml:space="preserve"> PAGEREF _Toc234856271 \h </w:instrText>
        </w:r>
        <w:r w:rsidR="007D1526">
          <w:rPr>
            <w:noProof/>
          </w:rPr>
        </w:r>
        <w:r w:rsidR="007D1526">
          <w:rPr>
            <w:noProof/>
          </w:rPr>
          <w:fldChar w:fldCharType="separate"/>
        </w:r>
        <w:r w:rsidR="007D1526">
          <w:rPr>
            <w:noProof/>
          </w:rPr>
          <w:t>3</w:t>
        </w:r>
        <w:r w:rsidR="007D1526">
          <w:rPr>
            <w:noProof/>
          </w:rPr>
          <w:fldChar w:fldCharType="end"/>
        </w:r>
      </w:hyperlink>
    </w:p>
    <w:p w14:paraId="6622A813" w14:textId="386DF4DB"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72" w:history="1">
        <w:r w:rsidR="007D1526" w:rsidRPr="00195C3E">
          <w:rPr>
            <w:rStyle w:val="Lienhypertexte"/>
            <w:noProof/>
          </w:rPr>
          <w:t>1.5 - Volumétrie de l’accord-cadre</w:t>
        </w:r>
        <w:r w:rsidR="007D1526">
          <w:rPr>
            <w:noProof/>
          </w:rPr>
          <w:tab/>
        </w:r>
        <w:r w:rsidR="007D1526">
          <w:rPr>
            <w:noProof/>
          </w:rPr>
          <w:fldChar w:fldCharType="begin"/>
        </w:r>
        <w:r w:rsidR="007D1526">
          <w:rPr>
            <w:noProof/>
          </w:rPr>
          <w:instrText xml:space="preserve"> PAGEREF _Toc234856272 \h </w:instrText>
        </w:r>
        <w:r w:rsidR="007D1526">
          <w:rPr>
            <w:noProof/>
          </w:rPr>
        </w:r>
        <w:r w:rsidR="007D1526">
          <w:rPr>
            <w:noProof/>
          </w:rPr>
          <w:fldChar w:fldCharType="separate"/>
        </w:r>
        <w:r w:rsidR="007D1526">
          <w:rPr>
            <w:noProof/>
          </w:rPr>
          <w:t>4</w:t>
        </w:r>
        <w:r w:rsidR="007D1526">
          <w:rPr>
            <w:noProof/>
          </w:rPr>
          <w:fldChar w:fldCharType="end"/>
        </w:r>
      </w:hyperlink>
    </w:p>
    <w:p w14:paraId="5A96D5DD" w14:textId="714293AC"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73" w:history="1">
        <w:r w:rsidR="007D1526" w:rsidRPr="00195C3E">
          <w:rPr>
            <w:rStyle w:val="Lienhypertexte"/>
            <w:noProof/>
          </w:rPr>
          <w:t>1.6 - Nomenclature</w:t>
        </w:r>
        <w:r w:rsidR="007D1526">
          <w:rPr>
            <w:noProof/>
          </w:rPr>
          <w:tab/>
        </w:r>
        <w:r w:rsidR="007D1526">
          <w:rPr>
            <w:noProof/>
          </w:rPr>
          <w:fldChar w:fldCharType="begin"/>
        </w:r>
        <w:r w:rsidR="007D1526">
          <w:rPr>
            <w:noProof/>
          </w:rPr>
          <w:instrText xml:space="preserve"> PAGEREF _Toc234856273 \h </w:instrText>
        </w:r>
        <w:r w:rsidR="007D1526">
          <w:rPr>
            <w:noProof/>
          </w:rPr>
        </w:r>
        <w:r w:rsidR="007D1526">
          <w:rPr>
            <w:noProof/>
          </w:rPr>
          <w:fldChar w:fldCharType="separate"/>
        </w:r>
        <w:r w:rsidR="007D1526">
          <w:rPr>
            <w:noProof/>
          </w:rPr>
          <w:t>4</w:t>
        </w:r>
        <w:r w:rsidR="007D1526">
          <w:rPr>
            <w:noProof/>
          </w:rPr>
          <w:fldChar w:fldCharType="end"/>
        </w:r>
      </w:hyperlink>
    </w:p>
    <w:p w14:paraId="67976DE1" w14:textId="2F051E2D" w:rsidR="007D1526" w:rsidRDefault="006F299A">
      <w:pPr>
        <w:pStyle w:val="TM1"/>
        <w:tabs>
          <w:tab w:val="right" w:leader="dot" w:pos="9610"/>
        </w:tabs>
        <w:rPr>
          <w:rFonts w:asciiTheme="minorHAnsi" w:eastAsiaTheme="minorEastAsia" w:hAnsiTheme="minorHAnsi" w:cstheme="minorBidi"/>
          <w:noProof/>
          <w:sz w:val="22"/>
          <w:szCs w:val="22"/>
          <w:lang w:eastAsia="fr-FR"/>
        </w:rPr>
      </w:pPr>
      <w:hyperlink w:anchor="_Toc234856274" w:history="1">
        <w:r w:rsidR="007D1526" w:rsidRPr="00195C3E">
          <w:rPr>
            <w:rStyle w:val="Lienhypertexte"/>
            <w:noProof/>
          </w:rPr>
          <w:t>1.7 – Renouvellement</w:t>
        </w:r>
        <w:r w:rsidR="007D1526">
          <w:rPr>
            <w:noProof/>
          </w:rPr>
          <w:tab/>
        </w:r>
        <w:r w:rsidR="007D1526">
          <w:rPr>
            <w:noProof/>
          </w:rPr>
          <w:fldChar w:fldCharType="begin"/>
        </w:r>
        <w:r w:rsidR="007D1526">
          <w:rPr>
            <w:noProof/>
          </w:rPr>
          <w:instrText xml:space="preserve"> PAGEREF _Toc234856274 \h </w:instrText>
        </w:r>
        <w:r w:rsidR="007D1526">
          <w:rPr>
            <w:noProof/>
          </w:rPr>
        </w:r>
        <w:r w:rsidR="007D1526">
          <w:rPr>
            <w:noProof/>
          </w:rPr>
          <w:fldChar w:fldCharType="separate"/>
        </w:r>
        <w:r w:rsidR="007D1526">
          <w:rPr>
            <w:noProof/>
          </w:rPr>
          <w:t>4</w:t>
        </w:r>
        <w:r w:rsidR="007D1526">
          <w:rPr>
            <w:noProof/>
          </w:rPr>
          <w:fldChar w:fldCharType="end"/>
        </w:r>
      </w:hyperlink>
    </w:p>
    <w:p w14:paraId="375F2E79" w14:textId="4729E35E" w:rsidR="007D1526" w:rsidRDefault="006F299A">
      <w:pPr>
        <w:pStyle w:val="TM1"/>
        <w:tabs>
          <w:tab w:val="right" w:leader="dot" w:pos="9610"/>
        </w:tabs>
        <w:rPr>
          <w:rFonts w:asciiTheme="minorHAnsi" w:eastAsiaTheme="minorEastAsia" w:hAnsiTheme="minorHAnsi" w:cstheme="minorBidi"/>
          <w:noProof/>
          <w:sz w:val="22"/>
          <w:szCs w:val="22"/>
          <w:lang w:eastAsia="fr-FR"/>
        </w:rPr>
      </w:pPr>
      <w:hyperlink w:anchor="_Toc234856275" w:history="1">
        <w:r w:rsidR="007D1526" w:rsidRPr="00195C3E">
          <w:rPr>
            <w:rStyle w:val="Lienhypertexte"/>
            <w:noProof/>
          </w:rPr>
          <w:t>2 - Conditions de la consultation</w:t>
        </w:r>
        <w:r w:rsidR="007D1526">
          <w:rPr>
            <w:noProof/>
          </w:rPr>
          <w:tab/>
        </w:r>
        <w:r w:rsidR="007D1526">
          <w:rPr>
            <w:noProof/>
          </w:rPr>
          <w:fldChar w:fldCharType="begin"/>
        </w:r>
        <w:r w:rsidR="007D1526">
          <w:rPr>
            <w:noProof/>
          </w:rPr>
          <w:instrText xml:space="preserve"> PAGEREF _Toc234856275 \h </w:instrText>
        </w:r>
        <w:r w:rsidR="007D1526">
          <w:rPr>
            <w:noProof/>
          </w:rPr>
        </w:r>
        <w:r w:rsidR="007D1526">
          <w:rPr>
            <w:noProof/>
          </w:rPr>
          <w:fldChar w:fldCharType="separate"/>
        </w:r>
        <w:r w:rsidR="007D1526">
          <w:rPr>
            <w:noProof/>
          </w:rPr>
          <w:t>4</w:t>
        </w:r>
        <w:r w:rsidR="007D1526">
          <w:rPr>
            <w:noProof/>
          </w:rPr>
          <w:fldChar w:fldCharType="end"/>
        </w:r>
      </w:hyperlink>
    </w:p>
    <w:p w14:paraId="5986BAB6" w14:textId="314A8380"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76" w:history="1">
        <w:r w:rsidR="007D1526" w:rsidRPr="00195C3E">
          <w:rPr>
            <w:rStyle w:val="Lienhypertexte"/>
            <w:noProof/>
          </w:rPr>
          <w:t>2.1 - Compléments à apporter au C.C.P</w:t>
        </w:r>
        <w:r w:rsidR="007D1526">
          <w:rPr>
            <w:noProof/>
          </w:rPr>
          <w:tab/>
        </w:r>
        <w:r w:rsidR="007D1526">
          <w:rPr>
            <w:noProof/>
          </w:rPr>
          <w:fldChar w:fldCharType="begin"/>
        </w:r>
        <w:r w:rsidR="007D1526">
          <w:rPr>
            <w:noProof/>
          </w:rPr>
          <w:instrText xml:space="preserve"> PAGEREF _Toc234856276 \h </w:instrText>
        </w:r>
        <w:r w:rsidR="007D1526">
          <w:rPr>
            <w:noProof/>
          </w:rPr>
        </w:r>
        <w:r w:rsidR="007D1526">
          <w:rPr>
            <w:noProof/>
          </w:rPr>
          <w:fldChar w:fldCharType="separate"/>
        </w:r>
        <w:r w:rsidR="007D1526">
          <w:rPr>
            <w:noProof/>
          </w:rPr>
          <w:t>4</w:t>
        </w:r>
        <w:r w:rsidR="007D1526">
          <w:rPr>
            <w:noProof/>
          </w:rPr>
          <w:fldChar w:fldCharType="end"/>
        </w:r>
      </w:hyperlink>
    </w:p>
    <w:p w14:paraId="20B5C165" w14:textId="5502103A"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77" w:history="1">
        <w:r w:rsidR="007D1526" w:rsidRPr="00195C3E">
          <w:rPr>
            <w:rStyle w:val="Lienhypertexte"/>
            <w:noProof/>
          </w:rPr>
          <w:t>2.2 - Délai de validité des offres</w:t>
        </w:r>
        <w:r w:rsidR="007D1526">
          <w:rPr>
            <w:noProof/>
          </w:rPr>
          <w:tab/>
        </w:r>
        <w:r w:rsidR="007D1526">
          <w:rPr>
            <w:noProof/>
          </w:rPr>
          <w:fldChar w:fldCharType="begin"/>
        </w:r>
        <w:r w:rsidR="007D1526">
          <w:rPr>
            <w:noProof/>
          </w:rPr>
          <w:instrText xml:space="preserve"> PAGEREF _Toc234856277 \h </w:instrText>
        </w:r>
        <w:r w:rsidR="007D1526">
          <w:rPr>
            <w:noProof/>
          </w:rPr>
        </w:r>
        <w:r w:rsidR="007D1526">
          <w:rPr>
            <w:noProof/>
          </w:rPr>
          <w:fldChar w:fldCharType="separate"/>
        </w:r>
        <w:r w:rsidR="007D1526">
          <w:rPr>
            <w:noProof/>
          </w:rPr>
          <w:t>4</w:t>
        </w:r>
        <w:r w:rsidR="007D1526">
          <w:rPr>
            <w:noProof/>
          </w:rPr>
          <w:fldChar w:fldCharType="end"/>
        </w:r>
      </w:hyperlink>
    </w:p>
    <w:p w14:paraId="77C8FB08" w14:textId="458C3E30"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78" w:history="1">
        <w:r w:rsidR="007D1526" w:rsidRPr="00195C3E">
          <w:rPr>
            <w:rStyle w:val="Lienhypertexte"/>
            <w:noProof/>
          </w:rPr>
          <w:t>2.3 - Forme juridique du groupement</w:t>
        </w:r>
        <w:r w:rsidR="007D1526">
          <w:rPr>
            <w:noProof/>
          </w:rPr>
          <w:tab/>
        </w:r>
        <w:r w:rsidR="007D1526">
          <w:rPr>
            <w:noProof/>
          </w:rPr>
          <w:fldChar w:fldCharType="begin"/>
        </w:r>
        <w:r w:rsidR="007D1526">
          <w:rPr>
            <w:noProof/>
          </w:rPr>
          <w:instrText xml:space="preserve"> PAGEREF _Toc234856278 \h </w:instrText>
        </w:r>
        <w:r w:rsidR="007D1526">
          <w:rPr>
            <w:noProof/>
          </w:rPr>
        </w:r>
        <w:r w:rsidR="007D1526">
          <w:rPr>
            <w:noProof/>
          </w:rPr>
          <w:fldChar w:fldCharType="separate"/>
        </w:r>
        <w:r w:rsidR="007D1526">
          <w:rPr>
            <w:noProof/>
          </w:rPr>
          <w:t>4</w:t>
        </w:r>
        <w:r w:rsidR="007D1526">
          <w:rPr>
            <w:noProof/>
          </w:rPr>
          <w:fldChar w:fldCharType="end"/>
        </w:r>
      </w:hyperlink>
    </w:p>
    <w:p w14:paraId="74535CB6" w14:textId="32A0BC77"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79" w:history="1">
        <w:r w:rsidR="007D1526" w:rsidRPr="00195C3E">
          <w:rPr>
            <w:rStyle w:val="Lienhypertexte"/>
            <w:noProof/>
          </w:rPr>
          <w:t>2.4 - Variantes</w:t>
        </w:r>
        <w:r w:rsidR="007D1526">
          <w:rPr>
            <w:noProof/>
          </w:rPr>
          <w:tab/>
        </w:r>
        <w:r w:rsidR="007D1526">
          <w:rPr>
            <w:noProof/>
          </w:rPr>
          <w:fldChar w:fldCharType="begin"/>
        </w:r>
        <w:r w:rsidR="007D1526">
          <w:rPr>
            <w:noProof/>
          </w:rPr>
          <w:instrText xml:space="preserve"> PAGEREF _Toc234856279 \h </w:instrText>
        </w:r>
        <w:r w:rsidR="007D1526">
          <w:rPr>
            <w:noProof/>
          </w:rPr>
        </w:r>
        <w:r w:rsidR="007D1526">
          <w:rPr>
            <w:noProof/>
          </w:rPr>
          <w:fldChar w:fldCharType="separate"/>
        </w:r>
        <w:r w:rsidR="007D1526">
          <w:rPr>
            <w:noProof/>
          </w:rPr>
          <w:t>5</w:t>
        </w:r>
        <w:r w:rsidR="007D1526">
          <w:rPr>
            <w:noProof/>
          </w:rPr>
          <w:fldChar w:fldCharType="end"/>
        </w:r>
      </w:hyperlink>
    </w:p>
    <w:p w14:paraId="3D18A73B" w14:textId="06FE2B6E"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80" w:history="1">
        <w:r w:rsidR="007D1526" w:rsidRPr="00195C3E">
          <w:rPr>
            <w:rStyle w:val="Lienhypertexte"/>
            <w:noProof/>
          </w:rPr>
          <w:t>2.5 – Développement durable</w:t>
        </w:r>
        <w:r w:rsidR="007D1526">
          <w:rPr>
            <w:noProof/>
          </w:rPr>
          <w:tab/>
        </w:r>
        <w:r w:rsidR="007D1526">
          <w:rPr>
            <w:noProof/>
          </w:rPr>
          <w:fldChar w:fldCharType="begin"/>
        </w:r>
        <w:r w:rsidR="007D1526">
          <w:rPr>
            <w:noProof/>
          </w:rPr>
          <w:instrText xml:space="preserve"> PAGEREF _Toc234856280 \h </w:instrText>
        </w:r>
        <w:r w:rsidR="007D1526">
          <w:rPr>
            <w:noProof/>
          </w:rPr>
        </w:r>
        <w:r w:rsidR="007D1526">
          <w:rPr>
            <w:noProof/>
          </w:rPr>
          <w:fldChar w:fldCharType="separate"/>
        </w:r>
        <w:r w:rsidR="007D1526">
          <w:rPr>
            <w:noProof/>
          </w:rPr>
          <w:t>5</w:t>
        </w:r>
        <w:r w:rsidR="007D1526">
          <w:rPr>
            <w:noProof/>
          </w:rPr>
          <w:fldChar w:fldCharType="end"/>
        </w:r>
      </w:hyperlink>
    </w:p>
    <w:p w14:paraId="75D458AC" w14:textId="446868D4" w:rsidR="007D1526" w:rsidRDefault="006F299A">
      <w:pPr>
        <w:pStyle w:val="TM1"/>
        <w:tabs>
          <w:tab w:val="right" w:leader="dot" w:pos="9610"/>
        </w:tabs>
        <w:rPr>
          <w:rFonts w:asciiTheme="minorHAnsi" w:eastAsiaTheme="minorEastAsia" w:hAnsiTheme="minorHAnsi" w:cstheme="minorBidi"/>
          <w:noProof/>
          <w:sz w:val="22"/>
          <w:szCs w:val="22"/>
          <w:lang w:eastAsia="fr-FR"/>
        </w:rPr>
      </w:pPr>
      <w:hyperlink w:anchor="_Toc234856281" w:history="1">
        <w:r w:rsidR="007D1526" w:rsidRPr="00195C3E">
          <w:rPr>
            <w:rStyle w:val="Lienhypertexte"/>
            <w:noProof/>
          </w:rPr>
          <w:t>3 - Conditions relatives au contrat</w:t>
        </w:r>
        <w:r w:rsidR="007D1526">
          <w:rPr>
            <w:noProof/>
          </w:rPr>
          <w:tab/>
        </w:r>
        <w:r w:rsidR="007D1526">
          <w:rPr>
            <w:noProof/>
          </w:rPr>
          <w:fldChar w:fldCharType="begin"/>
        </w:r>
        <w:r w:rsidR="007D1526">
          <w:rPr>
            <w:noProof/>
          </w:rPr>
          <w:instrText xml:space="preserve"> PAGEREF _Toc234856281 \h </w:instrText>
        </w:r>
        <w:r w:rsidR="007D1526">
          <w:rPr>
            <w:noProof/>
          </w:rPr>
        </w:r>
        <w:r w:rsidR="007D1526">
          <w:rPr>
            <w:noProof/>
          </w:rPr>
          <w:fldChar w:fldCharType="separate"/>
        </w:r>
        <w:r w:rsidR="007D1526">
          <w:rPr>
            <w:noProof/>
          </w:rPr>
          <w:t>5</w:t>
        </w:r>
        <w:r w:rsidR="007D1526">
          <w:rPr>
            <w:noProof/>
          </w:rPr>
          <w:fldChar w:fldCharType="end"/>
        </w:r>
      </w:hyperlink>
    </w:p>
    <w:p w14:paraId="6E5AC14F" w14:textId="0C318E20"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82" w:history="1">
        <w:r w:rsidR="007D1526" w:rsidRPr="00195C3E">
          <w:rPr>
            <w:rStyle w:val="Lienhypertexte"/>
            <w:noProof/>
          </w:rPr>
          <w:t>3.1 - Durée du contrat</w:t>
        </w:r>
        <w:r w:rsidR="007D1526">
          <w:rPr>
            <w:noProof/>
          </w:rPr>
          <w:tab/>
        </w:r>
        <w:r w:rsidR="007D1526">
          <w:rPr>
            <w:noProof/>
          </w:rPr>
          <w:fldChar w:fldCharType="begin"/>
        </w:r>
        <w:r w:rsidR="007D1526">
          <w:rPr>
            <w:noProof/>
          </w:rPr>
          <w:instrText xml:space="preserve"> PAGEREF _Toc234856282 \h </w:instrText>
        </w:r>
        <w:r w:rsidR="007D1526">
          <w:rPr>
            <w:noProof/>
          </w:rPr>
        </w:r>
        <w:r w:rsidR="007D1526">
          <w:rPr>
            <w:noProof/>
          </w:rPr>
          <w:fldChar w:fldCharType="separate"/>
        </w:r>
        <w:r w:rsidR="007D1526">
          <w:rPr>
            <w:noProof/>
          </w:rPr>
          <w:t>5</w:t>
        </w:r>
        <w:r w:rsidR="007D1526">
          <w:rPr>
            <w:noProof/>
          </w:rPr>
          <w:fldChar w:fldCharType="end"/>
        </w:r>
      </w:hyperlink>
    </w:p>
    <w:p w14:paraId="2AB6D33C" w14:textId="3365917E"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83" w:history="1">
        <w:r w:rsidR="007D1526" w:rsidRPr="00195C3E">
          <w:rPr>
            <w:rStyle w:val="Lienhypertexte"/>
            <w:noProof/>
          </w:rPr>
          <w:t>3.2 – Délais d’exécution</w:t>
        </w:r>
        <w:r w:rsidR="007D1526">
          <w:rPr>
            <w:noProof/>
          </w:rPr>
          <w:tab/>
        </w:r>
        <w:r w:rsidR="007D1526">
          <w:rPr>
            <w:noProof/>
          </w:rPr>
          <w:fldChar w:fldCharType="begin"/>
        </w:r>
        <w:r w:rsidR="007D1526">
          <w:rPr>
            <w:noProof/>
          </w:rPr>
          <w:instrText xml:space="preserve"> PAGEREF _Toc234856283 \h </w:instrText>
        </w:r>
        <w:r w:rsidR="007D1526">
          <w:rPr>
            <w:noProof/>
          </w:rPr>
        </w:r>
        <w:r w:rsidR="007D1526">
          <w:rPr>
            <w:noProof/>
          </w:rPr>
          <w:fldChar w:fldCharType="separate"/>
        </w:r>
        <w:r w:rsidR="007D1526">
          <w:rPr>
            <w:noProof/>
          </w:rPr>
          <w:t>5</w:t>
        </w:r>
        <w:r w:rsidR="007D1526">
          <w:rPr>
            <w:noProof/>
          </w:rPr>
          <w:fldChar w:fldCharType="end"/>
        </w:r>
      </w:hyperlink>
    </w:p>
    <w:p w14:paraId="42D26F0D" w14:textId="4CAD949A"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84" w:history="1">
        <w:r w:rsidR="007D1526" w:rsidRPr="00195C3E">
          <w:rPr>
            <w:rStyle w:val="Lienhypertexte"/>
            <w:noProof/>
          </w:rPr>
          <w:t>Les délais d’exécution des prestations sont fixés à chaque bon de commande conformément aux stipulations des pièces du marché.</w:t>
        </w:r>
        <w:r w:rsidR="007D1526">
          <w:rPr>
            <w:noProof/>
          </w:rPr>
          <w:tab/>
        </w:r>
        <w:r w:rsidR="007D1526">
          <w:rPr>
            <w:noProof/>
          </w:rPr>
          <w:fldChar w:fldCharType="begin"/>
        </w:r>
        <w:r w:rsidR="007D1526">
          <w:rPr>
            <w:noProof/>
          </w:rPr>
          <w:instrText xml:space="preserve"> PAGEREF _Toc234856284 \h </w:instrText>
        </w:r>
        <w:r w:rsidR="007D1526">
          <w:rPr>
            <w:noProof/>
          </w:rPr>
        </w:r>
        <w:r w:rsidR="007D1526">
          <w:rPr>
            <w:noProof/>
          </w:rPr>
          <w:fldChar w:fldCharType="separate"/>
        </w:r>
        <w:r w:rsidR="007D1526">
          <w:rPr>
            <w:noProof/>
          </w:rPr>
          <w:t>5</w:t>
        </w:r>
        <w:r w:rsidR="007D1526">
          <w:rPr>
            <w:noProof/>
          </w:rPr>
          <w:fldChar w:fldCharType="end"/>
        </w:r>
      </w:hyperlink>
    </w:p>
    <w:p w14:paraId="1DFB1FCA" w14:textId="32340D41"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85" w:history="1">
        <w:r w:rsidR="007D1526" w:rsidRPr="00195C3E">
          <w:rPr>
            <w:rStyle w:val="Lienhypertexte"/>
            <w:noProof/>
          </w:rPr>
          <w:t>3.3 - Modalités essentielles de financement et de paiement</w:t>
        </w:r>
        <w:r w:rsidR="007D1526">
          <w:rPr>
            <w:noProof/>
          </w:rPr>
          <w:tab/>
        </w:r>
        <w:r w:rsidR="007D1526">
          <w:rPr>
            <w:noProof/>
          </w:rPr>
          <w:fldChar w:fldCharType="begin"/>
        </w:r>
        <w:r w:rsidR="007D1526">
          <w:rPr>
            <w:noProof/>
          </w:rPr>
          <w:instrText xml:space="preserve"> PAGEREF _Toc234856285 \h </w:instrText>
        </w:r>
        <w:r w:rsidR="007D1526">
          <w:rPr>
            <w:noProof/>
          </w:rPr>
        </w:r>
        <w:r w:rsidR="007D1526">
          <w:rPr>
            <w:noProof/>
          </w:rPr>
          <w:fldChar w:fldCharType="separate"/>
        </w:r>
        <w:r w:rsidR="007D1526">
          <w:rPr>
            <w:noProof/>
          </w:rPr>
          <w:t>5</w:t>
        </w:r>
        <w:r w:rsidR="007D1526">
          <w:rPr>
            <w:noProof/>
          </w:rPr>
          <w:fldChar w:fldCharType="end"/>
        </w:r>
      </w:hyperlink>
    </w:p>
    <w:p w14:paraId="45FF4899" w14:textId="22993BB9"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86" w:history="1">
        <w:r w:rsidR="007D1526" w:rsidRPr="00195C3E">
          <w:rPr>
            <w:rStyle w:val="Lienhypertexte"/>
            <w:noProof/>
          </w:rPr>
          <w:t>3.4 - Confidentialité et mesures de sécurité</w:t>
        </w:r>
        <w:r w:rsidR="007D1526">
          <w:rPr>
            <w:noProof/>
          </w:rPr>
          <w:tab/>
        </w:r>
        <w:r w:rsidR="007D1526">
          <w:rPr>
            <w:noProof/>
          </w:rPr>
          <w:fldChar w:fldCharType="begin"/>
        </w:r>
        <w:r w:rsidR="007D1526">
          <w:rPr>
            <w:noProof/>
          </w:rPr>
          <w:instrText xml:space="preserve"> PAGEREF _Toc234856286 \h </w:instrText>
        </w:r>
        <w:r w:rsidR="007D1526">
          <w:rPr>
            <w:noProof/>
          </w:rPr>
        </w:r>
        <w:r w:rsidR="007D1526">
          <w:rPr>
            <w:noProof/>
          </w:rPr>
          <w:fldChar w:fldCharType="separate"/>
        </w:r>
        <w:r w:rsidR="007D1526">
          <w:rPr>
            <w:noProof/>
          </w:rPr>
          <w:t>6</w:t>
        </w:r>
        <w:r w:rsidR="007D1526">
          <w:rPr>
            <w:noProof/>
          </w:rPr>
          <w:fldChar w:fldCharType="end"/>
        </w:r>
      </w:hyperlink>
    </w:p>
    <w:p w14:paraId="6D90E29B" w14:textId="16068187" w:rsidR="007D1526" w:rsidRDefault="006F299A">
      <w:pPr>
        <w:pStyle w:val="TM1"/>
        <w:tabs>
          <w:tab w:val="right" w:leader="dot" w:pos="9610"/>
        </w:tabs>
        <w:rPr>
          <w:rFonts w:asciiTheme="minorHAnsi" w:eastAsiaTheme="minorEastAsia" w:hAnsiTheme="minorHAnsi" w:cstheme="minorBidi"/>
          <w:noProof/>
          <w:sz w:val="22"/>
          <w:szCs w:val="22"/>
          <w:lang w:eastAsia="fr-FR"/>
        </w:rPr>
      </w:pPr>
      <w:hyperlink w:anchor="_Toc234856287" w:history="1">
        <w:r w:rsidR="007D1526" w:rsidRPr="00195C3E">
          <w:rPr>
            <w:rStyle w:val="Lienhypertexte"/>
            <w:noProof/>
          </w:rPr>
          <w:t>4 - Contenu du dossier de consultation</w:t>
        </w:r>
        <w:r w:rsidR="007D1526">
          <w:rPr>
            <w:noProof/>
          </w:rPr>
          <w:tab/>
        </w:r>
        <w:r w:rsidR="007D1526">
          <w:rPr>
            <w:noProof/>
          </w:rPr>
          <w:fldChar w:fldCharType="begin"/>
        </w:r>
        <w:r w:rsidR="007D1526">
          <w:rPr>
            <w:noProof/>
          </w:rPr>
          <w:instrText xml:space="preserve"> PAGEREF _Toc234856287 \h </w:instrText>
        </w:r>
        <w:r w:rsidR="007D1526">
          <w:rPr>
            <w:noProof/>
          </w:rPr>
        </w:r>
        <w:r w:rsidR="007D1526">
          <w:rPr>
            <w:noProof/>
          </w:rPr>
          <w:fldChar w:fldCharType="separate"/>
        </w:r>
        <w:r w:rsidR="007D1526">
          <w:rPr>
            <w:noProof/>
          </w:rPr>
          <w:t>6</w:t>
        </w:r>
        <w:r w:rsidR="007D1526">
          <w:rPr>
            <w:noProof/>
          </w:rPr>
          <w:fldChar w:fldCharType="end"/>
        </w:r>
      </w:hyperlink>
    </w:p>
    <w:p w14:paraId="6A524A05" w14:textId="1FAB74A8" w:rsidR="007D1526" w:rsidRDefault="006F299A">
      <w:pPr>
        <w:pStyle w:val="TM1"/>
        <w:tabs>
          <w:tab w:val="right" w:leader="dot" w:pos="9610"/>
        </w:tabs>
        <w:rPr>
          <w:rFonts w:asciiTheme="minorHAnsi" w:eastAsiaTheme="minorEastAsia" w:hAnsiTheme="minorHAnsi" w:cstheme="minorBidi"/>
          <w:noProof/>
          <w:sz w:val="22"/>
          <w:szCs w:val="22"/>
          <w:lang w:eastAsia="fr-FR"/>
        </w:rPr>
      </w:pPr>
      <w:hyperlink w:anchor="_Toc234856288" w:history="1">
        <w:r w:rsidR="007D1526" w:rsidRPr="00195C3E">
          <w:rPr>
            <w:rStyle w:val="Lienhypertexte"/>
            <w:noProof/>
          </w:rPr>
          <w:t>5 - Présentation des candidatures et des offres</w:t>
        </w:r>
        <w:r w:rsidR="007D1526">
          <w:rPr>
            <w:noProof/>
          </w:rPr>
          <w:tab/>
        </w:r>
        <w:r w:rsidR="007D1526">
          <w:rPr>
            <w:noProof/>
          </w:rPr>
          <w:fldChar w:fldCharType="begin"/>
        </w:r>
        <w:r w:rsidR="007D1526">
          <w:rPr>
            <w:noProof/>
          </w:rPr>
          <w:instrText xml:space="preserve"> PAGEREF _Toc234856288 \h </w:instrText>
        </w:r>
        <w:r w:rsidR="007D1526">
          <w:rPr>
            <w:noProof/>
          </w:rPr>
        </w:r>
        <w:r w:rsidR="007D1526">
          <w:rPr>
            <w:noProof/>
          </w:rPr>
          <w:fldChar w:fldCharType="separate"/>
        </w:r>
        <w:r w:rsidR="007D1526">
          <w:rPr>
            <w:noProof/>
          </w:rPr>
          <w:t>7</w:t>
        </w:r>
        <w:r w:rsidR="007D1526">
          <w:rPr>
            <w:noProof/>
          </w:rPr>
          <w:fldChar w:fldCharType="end"/>
        </w:r>
      </w:hyperlink>
    </w:p>
    <w:p w14:paraId="71EE8971" w14:textId="1CA0E1A3" w:rsidR="007D1526" w:rsidRDefault="006F299A">
      <w:pPr>
        <w:pStyle w:val="TM1"/>
        <w:tabs>
          <w:tab w:val="right" w:leader="dot" w:pos="9610"/>
        </w:tabs>
        <w:rPr>
          <w:rFonts w:asciiTheme="minorHAnsi" w:eastAsiaTheme="minorEastAsia" w:hAnsiTheme="minorHAnsi" w:cstheme="minorBidi"/>
          <w:noProof/>
          <w:sz w:val="22"/>
          <w:szCs w:val="22"/>
          <w:lang w:eastAsia="fr-FR"/>
        </w:rPr>
      </w:pPr>
      <w:hyperlink w:anchor="_Toc234856289" w:history="1">
        <w:r w:rsidR="007D1526" w:rsidRPr="00195C3E">
          <w:rPr>
            <w:rStyle w:val="Lienhypertexte"/>
            <w:noProof/>
          </w:rPr>
          <w:t>6 - Conditions d'envoi ou de remise des plis</w:t>
        </w:r>
        <w:r w:rsidR="007D1526">
          <w:rPr>
            <w:noProof/>
          </w:rPr>
          <w:tab/>
        </w:r>
        <w:r w:rsidR="007D1526">
          <w:rPr>
            <w:noProof/>
          </w:rPr>
          <w:fldChar w:fldCharType="begin"/>
        </w:r>
        <w:r w:rsidR="007D1526">
          <w:rPr>
            <w:noProof/>
          </w:rPr>
          <w:instrText xml:space="preserve"> PAGEREF _Toc234856289 \h </w:instrText>
        </w:r>
        <w:r w:rsidR="007D1526">
          <w:rPr>
            <w:noProof/>
          </w:rPr>
        </w:r>
        <w:r w:rsidR="007D1526">
          <w:rPr>
            <w:noProof/>
          </w:rPr>
          <w:fldChar w:fldCharType="separate"/>
        </w:r>
        <w:r w:rsidR="007D1526">
          <w:rPr>
            <w:noProof/>
          </w:rPr>
          <w:t>9</w:t>
        </w:r>
        <w:r w:rsidR="007D1526">
          <w:rPr>
            <w:noProof/>
          </w:rPr>
          <w:fldChar w:fldCharType="end"/>
        </w:r>
      </w:hyperlink>
    </w:p>
    <w:p w14:paraId="671B95E8" w14:textId="48A836AB"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90" w:history="1">
        <w:r w:rsidR="007D1526" w:rsidRPr="00195C3E">
          <w:rPr>
            <w:rStyle w:val="Lienhypertexte"/>
            <w:noProof/>
          </w:rPr>
          <w:t>6.1 - Transmission électronique</w:t>
        </w:r>
        <w:r w:rsidR="007D1526">
          <w:rPr>
            <w:noProof/>
          </w:rPr>
          <w:tab/>
        </w:r>
        <w:r w:rsidR="007D1526">
          <w:rPr>
            <w:noProof/>
          </w:rPr>
          <w:fldChar w:fldCharType="begin"/>
        </w:r>
        <w:r w:rsidR="007D1526">
          <w:rPr>
            <w:noProof/>
          </w:rPr>
          <w:instrText xml:space="preserve"> PAGEREF _Toc234856290 \h </w:instrText>
        </w:r>
        <w:r w:rsidR="007D1526">
          <w:rPr>
            <w:noProof/>
          </w:rPr>
        </w:r>
        <w:r w:rsidR="007D1526">
          <w:rPr>
            <w:noProof/>
          </w:rPr>
          <w:fldChar w:fldCharType="separate"/>
        </w:r>
        <w:r w:rsidR="007D1526">
          <w:rPr>
            <w:noProof/>
          </w:rPr>
          <w:t>9</w:t>
        </w:r>
        <w:r w:rsidR="007D1526">
          <w:rPr>
            <w:noProof/>
          </w:rPr>
          <w:fldChar w:fldCharType="end"/>
        </w:r>
      </w:hyperlink>
    </w:p>
    <w:p w14:paraId="2852C7D0" w14:textId="618677C3"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91" w:history="1">
        <w:r w:rsidR="007D1526" w:rsidRPr="00195C3E">
          <w:rPr>
            <w:rStyle w:val="Lienhypertexte"/>
            <w:noProof/>
          </w:rPr>
          <w:t>6.2 - Transmission sous support papier</w:t>
        </w:r>
        <w:r w:rsidR="007D1526">
          <w:rPr>
            <w:noProof/>
          </w:rPr>
          <w:tab/>
        </w:r>
        <w:r w:rsidR="007D1526">
          <w:rPr>
            <w:noProof/>
          </w:rPr>
          <w:fldChar w:fldCharType="begin"/>
        </w:r>
        <w:r w:rsidR="007D1526">
          <w:rPr>
            <w:noProof/>
          </w:rPr>
          <w:instrText xml:space="preserve"> PAGEREF _Toc234856291 \h </w:instrText>
        </w:r>
        <w:r w:rsidR="007D1526">
          <w:rPr>
            <w:noProof/>
          </w:rPr>
        </w:r>
        <w:r w:rsidR="007D1526">
          <w:rPr>
            <w:noProof/>
          </w:rPr>
          <w:fldChar w:fldCharType="separate"/>
        </w:r>
        <w:r w:rsidR="007D1526">
          <w:rPr>
            <w:noProof/>
          </w:rPr>
          <w:t>11</w:t>
        </w:r>
        <w:r w:rsidR="007D1526">
          <w:rPr>
            <w:noProof/>
          </w:rPr>
          <w:fldChar w:fldCharType="end"/>
        </w:r>
      </w:hyperlink>
    </w:p>
    <w:p w14:paraId="0AC84AEF" w14:textId="5F73D0E2" w:rsidR="007D1526" w:rsidRDefault="006F299A">
      <w:pPr>
        <w:pStyle w:val="TM1"/>
        <w:tabs>
          <w:tab w:val="right" w:leader="dot" w:pos="9610"/>
        </w:tabs>
        <w:rPr>
          <w:rFonts w:asciiTheme="minorHAnsi" w:eastAsiaTheme="minorEastAsia" w:hAnsiTheme="minorHAnsi" w:cstheme="minorBidi"/>
          <w:noProof/>
          <w:sz w:val="22"/>
          <w:szCs w:val="22"/>
          <w:lang w:eastAsia="fr-FR"/>
        </w:rPr>
      </w:pPr>
      <w:hyperlink w:anchor="_Toc234856292" w:history="1">
        <w:r w:rsidR="007D1526" w:rsidRPr="00195C3E">
          <w:rPr>
            <w:rStyle w:val="Lienhypertexte"/>
            <w:noProof/>
          </w:rPr>
          <w:t>7 - Examen des candidatures et des offres</w:t>
        </w:r>
        <w:r w:rsidR="007D1526">
          <w:rPr>
            <w:noProof/>
          </w:rPr>
          <w:tab/>
        </w:r>
        <w:r w:rsidR="007D1526">
          <w:rPr>
            <w:noProof/>
          </w:rPr>
          <w:fldChar w:fldCharType="begin"/>
        </w:r>
        <w:r w:rsidR="007D1526">
          <w:rPr>
            <w:noProof/>
          </w:rPr>
          <w:instrText xml:space="preserve"> PAGEREF _Toc234856292 \h </w:instrText>
        </w:r>
        <w:r w:rsidR="007D1526">
          <w:rPr>
            <w:noProof/>
          </w:rPr>
        </w:r>
        <w:r w:rsidR="007D1526">
          <w:rPr>
            <w:noProof/>
          </w:rPr>
          <w:fldChar w:fldCharType="separate"/>
        </w:r>
        <w:r w:rsidR="007D1526">
          <w:rPr>
            <w:noProof/>
          </w:rPr>
          <w:t>11</w:t>
        </w:r>
        <w:r w:rsidR="007D1526">
          <w:rPr>
            <w:noProof/>
          </w:rPr>
          <w:fldChar w:fldCharType="end"/>
        </w:r>
      </w:hyperlink>
    </w:p>
    <w:p w14:paraId="40EF7A88" w14:textId="16631357"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93" w:history="1">
        <w:r w:rsidR="007D1526" w:rsidRPr="00195C3E">
          <w:rPr>
            <w:rStyle w:val="Lienhypertexte"/>
            <w:noProof/>
          </w:rPr>
          <w:t>7.1 - Sélection des candidatures</w:t>
        </w:r>
        <w:r w:rsidR="007D1526">
          <w:rPr>
            <w:noProof/>
          </w:rPr>
          <w:tab/>
        </w:r>
        <w:r w:rsidR="007D1526">
          <w:rPr>
            <w:noProof/>
          </w:rPr>
          <w:fldChar w:fldCharType="begin"/>
        </w:r>
        <w:r w:rsidR="007D1526">
          <w:rPr>
            <w:noProof/>
          </w:rPr>
          <w:instrText xml:space="preserve"> PAGEREF _Toc234856293 \h </w:instrText>
        </w:r>
        <w:r w:rsidR="007D1526">
          <w:rPr>
            <w:noProof/>
          </w:rPr>
        </w:r>
        <w:r w:rsidR="007D1526">
          <w:rPr>
            <w:noProof/>
          </w:rPr>
          <w:fldChar w:fldCharType="separate"/>
        </w:r>
        <w:r w:rsidR="007D1526">
          <w:rPr>
            <w:noProof/>
          </w:rPr>
          <w:t>11</w:t>
        </w:r>
        <w:r w:rsidR="007D1526">
          <w:rPr>
            <w:noProof/>
          </w:rPr>
          <w:fldChar w:fldCharType="end"/>
        </w:r>
      </w:hyperlink>
    </w:p>
    <w:p w14:paraId="3E3C86BA" w14:textId="3E5330F0"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94" w:history="1">
        <w:r w:rsidR="007D1526" w:rsidRPr="00195C3E">
          <w:rPr>
            <w:rStyle w:val="Lienhypertexte"/>
            <w:noProof/>
          </w:rPr>
          <w:t>7.2 - Critères de jugement des candidatures</w:t>
        </w:r>
        <w:r w:rsidR="007D1526">
          <w:rPr>
            <w:noProof/>
          </w:rPr>
          <w:tab/>
        </w:r>
        <w:r w:rsidR="007D1526">
          <w:rPr>
            <w:noProof/>
          </w:rPr>
          <w:fldChar w:fldCharType="begin"/>
        </w:r>
        <w:r w:rsidR="007D1526">
          <w:rPr>
            <w:noProof/>
          </w:rPr>
          <w:instrText xml:space="preserve"> PAGEREF _Toc234856294 \h </w:instrText>
        </w:r>
        <w:r w:rsidR="007D1526">
          <w:rPr>
            <w:noProof/>
          </w:rPr>
        </w:r>
        <w:r w:rsidR="007D1526">
          <w:rPr>
            <w:noProof/>
          </w:rPr>
          <w:fldChar w:fldCharType="separate"/>
        </w:r>
        <w:r w:rsidR="007D1526">
          <w:rPr>
            <w:noProof/>
          </w:rPr>
          <w:t>11</w:t>
        </w:r>
        <w:r w:rsidR="007D1526">
          <w:rPr>
            <w:noProof/>
          </w:rPr>
          <w:fldChar w:fldCharType="end"/>
        </w:r>
      </w:hyperlink>
    </w:p>
    <w:p w14:paraId="330966D0" w14:textId="492D35AC"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95" w:history="1">
        <w:r w:rsidR="007D1526" w:rsidRPr="00195C3E">
          <w:rPr>
            <w:rStyle w:val="Lienhypertexte"/>
            <w:noProof/>
          </w:rPr>
          <w:t>7.3 - Attribution des accords-cadres</w:t>
        </w:r>
        <w:r w:rsidR="007D1526">
          <w:rPr>
            <w:noProof/>
          </w:rPr>
          <w:tab/>
        </w:r>
        <w:r w:rsidR="007D1526">
          <w:rPr>
            <w:noProof/>
          </w:rPr>
          <w:fldChar w:fldCharType="begin"/>
        </w:r>
        <w:r w:rsidR="007D1526">
          <w:rPr>
            <w:noProof/>
          </w:rPr>
          <w:instrText xml:space="preserve"> PAGEREF _Toc234856295 \h </w:instrText>
        </w:r>
        <w:r w:rsidR="007D1526">
          <w:rPr>
            <w:noProof/>
          </w:rPr>
        </w:r>
        <w:r w:rsidR="007D1526">
          <w:rPr>
            <w:noProof/>
          </w:rPr>
          <w:fldChar w:fldCharType="separate"/>
        </w:r>
        <w:r w:rsidR="007D1526">
          <w:rPr>
            <w:noProof/>
          </w:rPr>
          <w:t>11</w:t>
        </w:r>
        <w:r w:rsidR="007D1526">
          <w:rPr>
            <w:noProof/>
          </w:rPr>
          <w:fldChar w:fldCharType="end"/>
        </w:r>
      </w:hyperlink>
    </w:p>
    <w:p w14:paraId="0AB9F9DB" w14:textId="4E064764"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96" w:history="1">
        <w:r w:rsidR="007D1526" w:rsidRPr="00195C3E">
          <w:rPr>
            <w:rStyle w:val="Lienhypertexte"/>
            <w:noProof/>
          </w:rPr>
          <w:t>7.4 - Suite à donner à la consultation</w:t>
        </w:r>
        <w:r w:rsidR="007D1526">
          <w:rPr>
            <w:noProof/>
          </w:rPr>
          <w:tab/>
        </w:r>
        <w:r w:rsidR="007D1526">
          <w:rPr>
            <w:noProof/>
          </w:rPr>
          <w:fldChar w:fldCharType="begin"/>
        </w:r>
        <w:r w:rsidR="007D1526">
          <w:rPr>
            <w:noProof/>
          </w:rPr>
          <w:instrText xml:space="preserve"> PAGEREF _Toc234856296 \h </w:instrText>
        </w:r>
        <w:r w:rsidR="007D1526">
          <w:rPr>
            <w:noProof/>
          </w:rPr>
        </w:r>
        <w:r w:rsidR="007D1526">
          <w:rPr>
            <w:noProof/>
          </w:rPr>
          <w:fldChar w:fldCharType="separate"/>
        </w:r>
        <w:r w:rsidR="007D1526">
          <w:rPr>
            <w:noProof/>
          </w:rPr>
          <w:t>13</w:t>
        </w:r>
        <w:r w:rsidR="007D1526">
          <w:rPr>
            <w:noProof/>
          </w:rPr>
          <w:fldChar w:fldCharType="end"/>
        </w:r>
      </w:hyperlink>
    </w:p>
    <w:p w14:paraId="1BB2F431" w14:textId="5E9B752C" w:rsidR="007D1526" w:rsidRDefault="006F299A">
      <w:pPr>
        <w:pStyle w:val="TM1"/>
        <w:tabs>
          <w:tab w:val="right" w:leader="dot" w:pos="9610"/>
        </w:tabs>
        <w:rPr>
          <w:rFonts w:asciiTheme="minorHAnsi" w:eastAsiaTheme="minorEastAsia" w:hAnsiTheme="minorHAnsi" w:cstheme="minorBidi"/>
          <w:noProof/>
          <w:sz w:val="22"/>
          <w:szCs w:val="22"/>
          <w:lang w:eastAsia="fr-FR"/>
        </w:rPr>
      </w:pPr>
      <w:hyperlink w:anchor="_Toc234856297" w:history="1">
        <w:r w:rsidR="007D1526" w:rsidRPr="00195C3E">
          <w:rPr>
            <w:rStyle w:val="Lienhypertexte"/>
            <w:noProof/>
          </w:rPr>
          <w:t>8 - Renseignements complémentaires</w:t>
        </w:r>
        <w:r w:rsidR="007D1526">
          <w:rPr>
            <w:noProof/>
          </w:rPr>
          <w:tab/>
        </w:r>
        <w:r w:rsidR="007D1526">
          <w:rPr>
            <w:noProof/>
          </w:rPr>
          <w:fldChar w:fldCharType="begin"/>
        </w:r>
        <w:r w:rsidR="007D1526">
          <w:rPr>
            <w:noProof/>
          </w:rPr>
          <w:instrText xml:space="preserve"> PAGEREF _Toc234856297 \h </w:instrText>
        </w:r>
        <w:r w:rsidR="007D1526">
          <w:rPr>
            <w:noProof/>
          </w:rPr>
        </w:r>
        <w:r w:rsidR="007D1526">
          <w:rPr>
            <w:noProof/>
          </w:rPr>
          <w:fldChar w:fldCharType="separate"/>
        </w:r>
        <w:r w:rsidR="007D1526">
          <w:rPr>
            <w:noProof/>
          </w:rPr>
          <w:t>13</w:t>
        </w:r>
        <w:r w:rsidR="007D1526">
          <w:rPr>
            <w:noProof/>
          </w:rPr>
          <w:fldChar w:fldCharType="end"/>
        </w:r>
      </w:hyperlink>
    </w:p>
    <w:p w14:paraId="3B4EC708" w14:textId="7A309717"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98" w:history="1">
        <w:r w:rsidR="007D1526" w:rsidRPr="00195C3E">
          <w:rPr>
            <w:rStyle w:val="Lienhypertexte"/>
            <w:noProof/>
          </w:rPr>
          <w:t>8.1 - Adresses supplémentaires et points de contact</w:t>
        </w:r>
        <w:r w:rsidR="007D1526">
          <w:rPr>
            <w:noProof/>
          </w:rPr>
          <w:tab/>
        </w:r>
        <w:r w:rsidR="007D1526">
          <w:rPr>
            <w:noProof/>
          </w:rPr>
          <w:fldChar w:fldCharType="begin"/>
        </w:r>
        <w:r w:rsidR="007D1526">
          <w:rPr>
            <w:noProof/>
          </w:rPr>
          <w:instrText xml:space="preserve"> PAGEREF _Toc234856298 \h </w:instrText>
        </w:r>
        <w:r w:rsidR="007D1526">
          <w:rPr>
            <w:noProof/>
          </w:rPr>
        </w:r>
        <w:r w:rsidR="007D1526">
          <w:rPr>
            <w:noProof/>
          </w:rPr>
          <w:fldChar w:fldCharType="separate"/>
        </w:r>
        <w:r w:rsidR="007D1526">
          <w:rPr>
            <w:noProof/>
          </w:rPr>
          <w:t>13</w:t>
        </w:r>
        <w:r w:rsidR="007D1526">
          <w:rPr>
            <w:noProof/>
          </w:rPr>
          <w:fldChar w:fldCharType="end"/>
        </w:r>
      </w:hyperlink>
    </w:p>
    <w:p w14:paraId="58363F78" w14:textId="3790D292" w:rsidR="007D1526" w:rsidRDefault="006F299A">
      <w:pPr>
        <w:pStyle w:val="TM2"/>
        <w:tabs>
          <w:tab w:val="right" w:leader="dot" w:pos="9610"/>
        </w:tabs>
        <w:rPr>
          <w:rFonts w:asciiTheme="minorHAnsi" w:eastAsiaTheme="minorEastAsia" w:hAnsiTheme="minorHAnsi" w:cstheme="minorBidi"/>
          <w:noProof/>
          <w:sz w:val="22"/>
          <w:szCs w:val="22"/>
          <w:lang w:eastAsia="fr-FR"/>
        </w:rPr>
      </w:pPr>
      <w:hyperlink w:anchor="_Toc234856299" w:history="1">
        <w:r w:rsidR="007D1526" w:rsidRPr="00195C3E">
          <w:rPr>
            <w:rStyle w:val="Lienhypertexte"/>
            <w:noProof/>
          </w:rPr>
          <w:t>8.2 - Procédures de recours</w:t>
        </w:r>
        <w:r w:rsidR="007D1526">
          <w:rPr>
            <w:noProof/>
          </w:rPr>
          <w:tab/>
        </w:r>
        <w:r w:rsidR="007D1526">
          <w:rPr>
            <w:noProof/>
          </w:rPr>
          <w:fldChar w:fldCharType="begin"/>
        </w:r>
        <w:r w:rsidR="007D1526">
          <w:rPr>
            <w:noProof/>
          </w:rPr>
          <w:instrText xml:space="preserve"> PAGEREF _Toc234856299 \h </w:instrText>
        </w:r>
        <w:r w:rsidR="007D1526">
          <w:rPr>
            <w:noProof/>
          </w:rPr>
        </w:r>
        <w:r w:rsidR="007D1526">
          <w:rPr>
            <w:noProof/>
          </w:rPr>
          <w:fldChar w:fldCharType="separate"/>
        </w:r>
        <w:r w:rsidR="007D1526">
          <w:rPr>
            <w:noProof/>
          </w:rPr>
          <w:t>14</w:t>
        </w:r>
        <w:r w:rsidR="007D1526">
          <w:rPr>
            <w:noProof/>
          </w:rPr>
          <w:fldChar w:fldCharType="end"/>
        </w:r>
      </w:hyperlink>
    </w:p>
    <w:p w14:paraId="401E78F9" w14:textId="342DB5F6" w:rsidR="001E61DE" w:rsidRDefault="00B92B3B" w:rsidP="002D3E8B">
      <w:pPr>
        <w:rPr>
          <w:color w:val="000000"/>
          <w:sz w:val="22"/>
        </w:rPr>
        <w:sectPr w:rsidR="001E61DE">
          <w:pgSz w:w="11900" w:h="16840"/>
          <w:pgMar w:top="1140" w:right="1140" w:bottom="1440" w:left="1140" w:header="1140" w:footer="1440" w:gutter="0"/>
          <w:cols w:space="708"/>
        </w:sectPr>
      </w:pPr>
      <w:r>
        <w:rPr>
          <w:color w:val="000000"/>
          <w:sz w:val="22"/>
        </w:rPr>
        <w:fldChar w:fldCharType="end"/>
      </w:r>
    </w:p>
    <w:p w14:paraId="6C13CFC8" w14:textId="77777777" w:rsidR="001E61DE" w:rsidRDefault="00B92B3B" w:rsidP="002D3E8B">
      <w:pPr>
        <w:pStyle w:val="Titre1"/>
        <w:spacing w:after="0"/>
        <w:rPr>
          <w:rFonts w:ascii="Times New Roman" w:hAnsi="Times New Roman" w:cs="Times New Roman"/>
          <w:color w:val="000000"/>
          <w:sz w:val="28"/>
        </w:rPr>
      </w:pPr>
      <w:bookmarkStart w:id="0" w:name="ArtL1_RC-2-A1"/>
      <w:bookmarkStart w:id="1" w:name="_Toc234856267"/>
      <w:bookmarkEnd w:id="0"/>
      <w:r>
        <w:rPr>
          <w:rFonts w:ascii="Times New Roman" w:hAnsi="Times New Roman" w:cs="Times New Roman"/>
          <w:color w:val="000000"/>
          <w:sz w:val="28"/>
        </w:rPr>
        <w:lastRenderedPageBreak/>
        <w:t>1 - Objet et étendue de la consultation</w:t>
      </w:r>
      <w:bookmarkEnd w:id="1"/>
    </w:p>
    <w:p w14:paraId="6506255D" w14:textId="77777777" w:rsidR="00C31C1B" w:rsidRDefault="00C31C1B" w:rsidP="002D3E8B">
      <w:pPr>
        <w:pStyle w:val="Titre2"/>
        <w:spacing w:after="0"/>
        <w:ind w:left="280"/>
        <w:rPr>
          <w:rFonts w:ascii="Times New Roman" w:hAnsi="Times New Roman" w:cs="Times New Roman"/>
          <w:i w:val="0"/>
          <w:color w:val="000000"/>
          <w:sz w:val="24"/>
        </w:rPr>
      </w:pPr>
      <w:bookmarkStart w:id="2" w:name="ArtL2_RC-2-A1.1"/>
      <w:bookmarkEnd w:id="2"/>
    </w:p>
    <w:p w14:paraId="4F171801" w14:textId="599C8779" w:rsidR="001E61DE" w:rsidRDefault="00B92B3B" w:rsidP="002D3E8B">
      <w:pPr>
        <w:pStyle w:val="Titre2"/>
        <w:spacing w:after="0"/>
        <w:ind w:left="280"/>
        <w:rPr>
          <w:rFonts w:ascii="Times New Roman" w:hAnsi="Times New Roman" w:cs="Times New Roman"/>
          <w:i w:val="0"/>
          <w:color w:val="000000"/>
          <w:sz w:val="24"/>
        </w:rPr>
      </w:pPr>
      <w:bookmarkStart w:id="3" w:name="_Toc234856268"/>
      <w:r>
        <w:rPr>
          <w:rFonts w:ascii="Times New Roman" w:hAnsi="Times New Roman" w:cs="Times New Roman"/>
          <w:i w:val="0"/>
          <w:color w:val="000000"/>
          <w:sz w:val="24"/>
        </w:rPr>
        <w:t>1.1 - Objet</w:t>
      </w:r>
      <w:bookmarkEnd w:id="3"/>
    </w:p>
    <w:p w14:paraId="6901426F" w14:textId="77777777" w:rsidR="00C31C1B" w:rsidRDefault="00C31C1B" w:rsidP="002D3E8B">
      <w:pPr>
        <w:pStyle w:val="ParagrapheIndent2"/>
        <w:jc w:val="both"/>
        <w:rPr>
          <w:color w:val="000000"/>
        </w:rPr>
      </w:pPr>
    </w:p>
    <w:p w14:paraId="4400AB04" w14:textId="37D45D04" w:rsidR="001E61DE" w:rsidRDefault="00B92B3B" w:rsidP="00FC41A4">
      <w:pPr>
        <w:pStyle w:val="ParagrapheIndent2"/>
        <w:jc w:val="both"/>
        <w:rPr>
          <w:color w:val="000000"/>
        </w:rPr>
      </w:pPr>
      <w:r>
        <w:rPr>
          <w:color w:val="000000"/>
        </w:rPr>
        <w:t>La présente consultation concerne :</w:t>
      </w:r>
    </w:p>
    <w:p w14:paraId="2AA457EE" w14:textId="22AE5097" w:rsidR="00D653AB" w:rsidRPr="00ED05DA" w:rsidRDefault="00B92B3B" w:rsidP="00D653AB">
      <w:pPr>
        <w:pStyle w:val="ParagrapheIndent2"/>
        <w:jc w:val="both"/>
        <w:rPr>
          <w:b/>
          <w:bCs/>
          <w:color w:val="000000"/>
        </w:rPr>
      </w:pPr>
      <w:bookmarkStart w:id="4" w:name="_Hlk211869343"/>
      <w:r w:rsidRPr="00903000">
        <w:rPr>
          <w:b/>
          <w:bCs/>
          <w:color w:val="000000"/>
        </w:rPr>
        <w:t xml:space="preserve">FOURNITURE DE PRODUITS CHIMIQUES DESTINES AU LDA 13 - </w:t>
      </w:r>
      <w:r w:rsidR="00FC41A4">
        <w:rPr>
          <w:b/>
          <w:bCs/>
          <w:color w:val="000000"/>
        </w:rPr>
        <w:t>3</w:t>
      </w:r>
      <w:r w:rsidRPr="00903000">
        <w:rPr>
          <w:b/>
          <w:bCs/>
          <w:color w:val="000000"/>
        </w:rPr>
        <w:t xml:space="preserve"> LOTS</w:t>
      </w:r>
      <w:bookmarkEnd w:id="4"/>
      <w:r w:rsidR="00FC41A4">
        <w:rPr>
          <w:b/>
          <w:bCs/>
          <w:color w:val="000000"/>
        </w:rPr>
        <w:t xml:space="preserve"> </w:t>
      </w:r>
      <w:r w:rsidR="00FC41A4" w:rsidRPr="009B68D6">
        <w:rPr>
          <w:b/>
          <w:bCs/>
          <w:color w:val="000000"/>
        </w:rPr>
        <w:t>(AOOLDA0</w:t>
      </w:r>
      <w:r w:rsidR="00FC41A4">
        <w:rPr>
          <w:b/>
          <w:bCs/>
          <w:color w:val="000000"/>
        </w:rPr>
        <w:t>9</w:t>
      </w:r>
      <w:r w:rsidR="00FC41A4" w:rsidRPr="009B68D6">
        <w:rPr>
          <w:b/>
          <w:bCs/>
          <w:color w:val="000000"/>
        </w:rPr>
        <w:t>2025)</w:t>
      </w:r>
      <w:r w:rsidR="00FC41A4">
        <w:rPr>
          <w:b/>
          <w:bCs/>
          <w:color w:val="000000"/>
        </w:rPr>
        <w:t>.</w:t>
      </w:r>
      <w:r w:rsidR="00ED05DA">
        <w:rPr>
          <w:b/>
          <w:bCs/>
          <w:color w:val="000000"/>
        </w:rPr>
        <w:t xml:space="preserve"> </w:t>
      </w:r>
      <w:r w:rsidR="00D653AB" w:rsidRPr="00B35C9B">
        <w:rPr>
          <w:i/>
          <w:iCs/>
          <w:color w:val="000000"/>
        </w:rPr>
        <w:t>Relance des lots n° 1, 9 et 10 de la consultation n° 2025-0426</w:t>
      </w:r>
      <w:r w:rsidR="00D653AB">
        <w:rPr>
          <w:i/>
          <w:iCs/>
          <w:color w:val="000000"/>
        </w:rPr>
        <w:t>, déclarés sans suite pour cause d’infructuosité.</w:t>
      </w:r>
    </w:p>
    <w:p w14:paraId="2B244CD5" w14:textId="77777777" w:rsidR="00D653AB" w:rsidRPr="00367EFB" w:rsidRDefault="00D653AB" w:rsidP="002D3E8B"/>
    <w:p w14:paraId="64236094" w14:textId="77777777" w:rsidR="001E61DE" w:rsidRDefault="00B92B3B" w:rsidP="002D3E8B">
      <w:pPr>
        <w:pStyle w:val="ParagrapheIndent2"/>
        <w:jc w:val="both"/>
        <w:rPr>
          <w:color w:val="000000"/>
        </w:rPr>
      </w:pPr>
      <w:r w:rsidRPr="00903000">
        <w:rPr>
          <w:color w:val="000000"/>
          <w:u w:val="single"/>
        </w:rPr>
        <w:t>Lieu(x) d'exécution</w:t>
      </w:r>
      <w:r>
        <w:rPr>
          <w:color w:val="000000"/>
        </w:rPr>
        <w:t xml:space="preserve"> :</w:t>
      </w:r>
    </w:p>
    <w:p w14:paraId="0AA7534A" w14:textId="25AF8A1B" w:rsidR="001E61DE" w:rsidRDefault="00B92B3B" w:rsidP="002D3E8B">
      <w:pPr>
        <w:pStyle w:val="ParagrapheIndent2"/>
        <w:jc w:val="both"/>
        <w:rPr>
          <w:color w:val="000000"/>
        </w:rPr>
      </w:pPr>
      <w:r>
        <w:rPr>
          <w:color w:val="000000"/>
        </w:rPr>
        <w:t>LDA 13 - Technopôle de Château Gombert - 31 Rue Joliot-Curie - Portail des Livraisons</w:t>
      </w:r>
      <w:r w:rsidR="00ED05DA">
        <w:rPr>
          <w:color w:val="000000"/>
        </w:rPr>
        <w:t xml:space="preserve"> -</w:t>
      </w:r>
      <w:r>
        <w:rPr>
          <w:color w:val="000000"/>
        </w:rPr>
        <w:t>13013 Marseille</w:t>
      </w:r>
    </w:p>
    <w:p w14:paraId="6A27B42D" w14:textId="77777777" w:rsidR="00903000" w:rsidRPr="00903000" w:rsidRDefault="00903000" w:rsidP="00903000"/>
    <w:p w14:paraId="5032FE65" w14:textId="77777777" w:rsidR="001E61DE" w:rsidRDefault="00B92B3B" w:rsidP="002D3E8B">
      <w:pPr>
        <w:pStyle w:val="Titre2"/>
        <w:spacing w:after="0"/>
        <w:ind w:left="280"/>
        <w:rPr>
          <w:rFonts w:ascii="Times New Roman" w:hAnsi="Times New Roman" w:cs="Times New Roman"/>
          <w:i w:val="0"/>
          <w:color w:val="000000"/>
          <w:sz w:val="24"/>
        </w:rPr>
      </w:pPr>
      <w:bookmarkStart w:id="5" w:name="ArtL2_RC-2-A1.3"/>
      <w:bookmarkStart w:id="6" w:name="_Toc234856269"/>
      <w:bookmarkEnd w:id="5"/>
      <w:r>
        <w:rPr>
          <w:rFonts w:ascii="Times New Roman" w:hAnsi="Times New Roman" w:cs="Times New Roman"/>
          <w:i w:val="0"/>
          <w:color w:val="000000"/>
          <w:sz w:val="24"/>
        </w:rPr>
        <w:t>1.2 - Mode de passation</w:t>
      </w:r>
      <w:bookmarkEnd w:id="6"/>
    </w:p>
    <w:p w14:paraId="374373BD" w14:textId="77777777" w:rsidR="006F30CC" w:rsidRDefault="006F30CC" w:rsidP="002D3E8B">
      <w:pPr>
        <w:pStyle w:val="ParagrapheIndent2"/>
        <w:jc w:val="both"/>
        <w:rPr>
          <w:color w:val="000000"/>
        </w:rPr>
      </w:pPr>
    </w:p>
    <w:p w14:paraId="4F565197" w14:textId="31BBEA6F" w:rsidR="001E61DE" w:rsidRDefault="00B92B3B" w:rsidP="002D3E8B">
      <w:pPr>
        <w:pStyle w:val="ParagrapheIndent2"/>
        <w:jc w:val="both"/>
        <w:rPr>
          <w:color w:val="000000"/>
        </w:rPr>
      </w:pPr>
      <w:r w:rsidRPr="006F30CC">
        <w:rPr>
          <w:b/>
          <w:bCs/>
          <w:color w:val="000000"/>
        </w:rPr>
        <w:t>La procédure de passation utilisée est : l'appel d'offres ouvert.</w:t>
      </w:r>
      <w:r>
        <w:rPr>
          <w:color w:val="000000"/>
        </w:rPr>
        <w:t xml:space="preserve"> Elle est soumise aux dispositions des articles L. 2124-2, R. 2124-2 1° et R. 2161-2 à R. 2161-5 du Code de la commande publique.</w:t>
      </w:r>
    </w:p>
    <w:p w14:paraId="111D76D3" w14:textId="424B159D" w:rsidR="006F30CC" w:rsidRDefault="006F30CC" w:rsidP="006F30CC"/>
    <w:p w14:paraId="05952EFB" w14:textId="4A4A9FBD" w:rsidR="006F30CC" w:rsidRDefault="006F30CC" w:rsidP="006F30CC">
      <w:pPr>
        <w:pStyle w:val="Titre2"/>
        <w:spacing w:after="0"/>
        <w:ind w:left="280"/>
        <w:rPr>
          <w:rFonts w:ascii="Times New Roman" w:hAnsi="Times New Roman" w:cs="Times New Roman"/>
          <w:i w:val="0"/>
          <w:color w:val="000000"/>
          <w:sz w:val="24"/>
        </w:rPr>
      </w:pPr>
      <w:bookmarkStart w:id="7" w:name="_Toc234856270"/>
      <w:r>
        <w:rPr>
          <w:rFonts w:ascii="Times New Roman" w:hAnsi="Times New Roman" w:cs="Times New Roman"/>
          <w:i w:val="0"/>
          <w:color w:val="000000"/>
          <w:sz w:val="24"/>
        </w:rPr>
        <w:t>1.3 - Décomposition de la consultation</w:t>
      </w:r>
      <w:bookmarkEnd w:id="7"/>
    </w:p>
    <w:p w14:paraId="55890BC4" w14:textId="2E85F8A6" w:rsidR="006F30CC" w:rsidRDefault="006F30CC" w:rsidP="006F30CC"/>
    <w:p w14:paraId="05075105" w14:textId="3322C099" w:rsidR="006F30CC" w:rsidRPr="00B44B1D" w:rsidRDefault="006F30CC" w:rsidP="006F30CC">
      <w:pPr>
        <w:pStyle w:val="ParagrapheIndent2"/>
        <w:spacing w:line="276" w:lineRule="exact"/>
        <w:jc w:val="both"/>
        <w:rPr>
          <w:b/>
          <w:bCs/>
          <w:color w:val="000000"/>
        </w:rPr>
      </w:pPr>
      <w:r w:rsidRPr="00B44B1D">
        <w:rPr>
          <w:b/>
          <w:bCs/>
          <w:color w:val="000000"/>
        </w:rPr>
        <w:t xml:space="preserve">Les fournitures sont réparties en </w:t>
      </w:r>
      <w:r w:rsidR="00FC41A4">
        <w:rPr>
          <w:b/>
          <w:bCs/>
          <w:color w:val="000000"/>
        </w:rPr>
        <w:t>3</w:t>
      </w:r>
      <w:r w:rsidRPr="00B44B1D">
        <w:rPr>
          <w:b/>
          <w:bCs/>
          <w:color w:val="000000"/>
        </w:rPr>
        <w:t xml:space="preserve"> lots :</w:t>
      </w:r>
    </w:p>
    <w:p w14:paraId="64A0B9DD" w14:textId="77777777" w:rsidR="006F30CC" w:rsidRPr="00ED05DA" w:rsidRDefault="006F30CC" w:rsidP="006F30CC">
      <w:pPr>
        <w:rPr>
          <w:sz w:val="10"/>
          <w:szCs w:val="10"/>
        </w:rPr>
      </w:pPr>
    </w:p>
    <w:tbl>
      <w:tblPr>
        <w:tblW w:w="9300" w:type="dxa"/>
        <w:jc w:val="center"/>
        <w:tblLayout w:type="fixed"/>
        <w:tblLook w:val="04A0" w:firstRow="1" w:lastRow="0" w:firstColumn="1" w:lastColumn="0" w:noHBand="0" w:noVBand="1"/>
      </w:tblPr>
      <w:tblGrid>
        <w:gridCol w:w="851"/>
        <w:gridCol w:w="8449"/>
      </w:tblGrid>
      <w:tr w:rsidR="006F30CC" w14:paraId="69D12585" w14:textId="77777777" w:rsidTr="00892B0E">
        <w:trPr>
          <w:trHeight w:val="292"/>
          <w:jc w:val="center"/>
        </w:trPr>
        <w:tc>
          <w:tcPr>
            <w:tcW w:w="85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1C95CA0F" w14:textId="77777777" w:rsidR="006F30CC" w:rsidRPr="00367EFB" w:rsidRDefault="006F30CC" w:rsidP="00892B0E">
            <w:pPr>
              <w:jc w:val="center"/>
              <w:rPr>
                <w:b/>
                <w:bCs/>
                <w:color w:val="000000"/>
              </w:rPr>
            </w:pPr>
            <w:r w:rsidRPr="00367EFB">
              <w:rPr>
                <w:b/>
                <w:bCs/>
                <w:color w:val="000000"/>
              </w:rPr>
              <w:t>Lots</w:t>
            </w:r>
          </w:p>
        </w:tc>
        <w:tc>
          <w:tcPr>
            <w:tcW w:w="844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39757332" w14:textId="77777777" w:rsidR="006F30CC" w:rsidRPr="00367EFB" w:rsidRDefault="006F30CC" w:rsidP="00892B0E">
            <w:pPr>
              <w:jc w:val="center"/>
              <w:rPr>
                <w:b/>
                <w:bCs/>
                <w:color w:val="000000"/>
              </w:rPr>
            </w:pPr>
            <w:r w:rsidRPr="00367EFB">
              <w:rPr>
                <w:b/>
                <w:bCs/>
                <w:color w:val="000000"/>
              </w:rPr>
              <w:t>Désignation</w:t>
            </w:r>
          </w:p>
        </w:tc>
      </w:tr>
      <w:tr w:rsidR="006F30CC" w14:paraId="003DE044" w14:textId="77777777" w:rsidTr="00892B0E">
        <w:trPr>
          <w:trHeight w:val="338"/>
          <w:jc w:val="center"/>
        </w:trPr>
        <w:tc>
          <w:tcPr>
            <w:tcW w:w="8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7994FC9" w14:textId="4EE0272E" w:rsidR="006F30CC" w:rsidRDefault="00FC41A4" w:rsidP="00892B0E">
            <w:pPr>
              <w:ind w:left="40" w:right="40"/>
              <w:jc w:val="center"/>
              <w:rPr>
                <w:color w:val="000000"/>
              </w:rPr>
            </w:pPr>
            <w:r>
              <w:rPr>
                <w:color w:val="000000"/>
              </w:rPr>
              <w:t>1</w:t>
            </w:r>
          </w:p>
        </w:tc>
        <w:tc>
          <w:tcPr>
            <w:tcW w:w="84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F969E25" w14:textId="77777777" w:rsidR="006F30CC" w:rsidRDefault="006F30CC" w:rsidP="00892B0E">
            <w:pPr>
              <w:ind w:left="80" w:right="80"/>
              <w:rPr>
                <w:color w:val="000000"/>
              </w:rPr>
            </w:pPr>
            <w:r>
              <w:rPr>
                <w:color w:val="000000"/>
              </w:rPr>
              <w:t>Fourniture d'ETALONS ET TAMPONS certifiés selon la norme NF EN ISO 17034</w:t>
            </w:r>
          </w:p>
        </w:tc>
      </w:tr>
      <w:tr w:rsidR="006F30CC" w14:paraId="38F30F9A" w14:textId="77777777" w:rsidTr="00892B0E">
        <w:trPr>
          <w:trHeight w:val="346"/>
          <w:jc w:val="center"/>
        </w:trPr>
        <w:tc>
          <w:tcPr>
            <w:tcW w:w="8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1A03E0" w14:textId="016A2D1F" w:rsidR="006F30CC" w:rsidRDefault="00FC41A4" w:rsidP="00892B0E">
            <w:pPr>
              <w:ind w:left="40" w:right="40"/>
              <w:jc w:val="center"/>
              <w:rPr>
                <w:color w:val="000000"/>
              </w:rPr>
            </w:pPr>
            <w:r>
              <w:rPr>
                <w:color w:val="000000"/>
              </w:rPr>
              <w:t>2</w:t>
            </w:r>
          </w:p>
        </w:tc>
        <w:tc>
          <w:tcPr>
            <w:tcW w:w="84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137EC4" w14:textId="77777777" w:rsidR="006F30CC" w:rsidRDefault="006F30CC" w:rsidP="00892B0E">
            <w:pPr>
              <w:ind w:left="80" w:right="80"/>
              <w:rPr>
                <w:color w:val="000000"/>
              </w:rPr>
            </w:pPr>
            <w:r>
              <w:rPr>
                <w:color w:val="000000"/>
              </w:rPr>
              <w:t>Fourniture d'AUTRES PRODUITS CHIMIQUES (REACTIFS SPECIFIQUES ...)</w:t>
            </w:r>
          </w:p>
        </w:tc>
      </w:tr>
      <w:tr w:rsidR="006F30CC" w14:paraId="5D1F0BA0" w14:textId="77777777" w:rsidTr="00892B0E">
        <w:trPr>
          <w:trHeight w:val="346"/>
          <w:jc w:val="center"/>
        </w:trPr>
        <w:tc>
          <w:tcPr>
            <w:tcW w:w="8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AA5E16" w14:textId="13868F57" w:rsidR="006F30CC" w:rsidRDefault="00FC41A4" w:rsidP="00892B0E">
            <w:pPr>
              <w:ind w:left="40" w:right="40"/>
              <w:jc w:val="center"/>
              <w:rPr>
                <w:color w:val="000000"/>
              </w:rPr>
            </w:pPr>
            <w:r>
              <w:rPr>
                <w:color w:val="000000"/>
              </w:rPr>
              <w:t>3</w:t>
            </w:r>
          </w:p>
        </w:tc>
        <w:tc>
          <w:tcPr>
            <w:tcW w:w="84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E85559" w14:textId="77777777" w:rsidR="006F30CC" w:rsidRDefault="006F30CC" w:rsidP="00892B0E">
            <w:pPr>
              <w:ind w:left="80" w:right="80"/>
              <w:rPr>
                <w:color w:val="000000"/>
              </w:rPr>
            </w:pPr>
            <w:r>
              <w:rPr>
                <w:color w:val="000000"/>
              </w:rPr>
              <w:t>Fourniture de REACTIFS CIFEC</w:t>
            </w:r>
          </w:p>
        </w:tc>
      </w:tr>
    </w:tbl>
    <w:p w14:paraId="78A63D97" w14:textId="7BF653F6" w:rsidR="006F30CC" w:rsidRDefault="006F30CC" w:rsidP="006F30CC"/>
    <w:p w14:paraId="00969CF6" w14:textId="77777777" w:rsidR="006F30CC" w:rsidRPr="00A02D03" w:rsidRDefault="006F30CC" w:rsidP="006F30CC">
      <w:pPr>
        <w:pStyle w:val="ParagrapheIndent2"/>
        <w:jc w:val="both"/>
        <w:rPr>
          <w:b/>
          <w:color w:val="000000"/>
        </w:rPr>
      </w:pPr>
      <w:r w:rsidRPr="00A02D03">
        <w:rPr>
          <w:b/>
          <w:color w:val="000000"/>
        </w:rPr>
        <w:t>Chaque lot fait l'objet d'un accord-cadre attribué à un seul opérateur économique.</w:t>
      </w:r>
    </w:p>
    <w:p w14:paraId="34000A44" w14:textId="361A4421" w:rsidR="006F30CC" w:rsidRDefault="006F30CC" w:rsidP="006F30CC"/>
    <w:p w14:paraId="2FB85844" w14:textId="77777777" w:rsidR="0097585F" w:rsidRPr="0097585F" w:rsidRDefault="0097585F" w:rsidP="0097585F">
      <w:pPr>
        <w:pStyle w:val="ParagrapheIndent2"/>
        <w:jc w:val="both"/>
        <w:rPr>
          <w:b/>
          <w:color w:val="000000"/>
        </w:rPr>
      </w:pPr>
      <w:r w:rsidRPr="0097585F">
        <w:rPr>
          <w:b/>
          <w:color w:val="000000"/>
        </w:rPr>
        <w:t>Les candidats peuvent soumissionner pour un lot, plusieurs lots ou l'ensemble des lots.</w:t>
      </w:r>
    </w:p>
    <w:p w14:paraId="28B480A7" w14:textId="77777777" w:rsidR="0097585F" w:rsidRPr="006F30CC" w:rsidRDefault="0097585F" w:rsidP="006F30CC"/>
    <w:p w14:paraId="3D84F316" w14:textId="3588FD88" w:rsidR="001E61DE" w:rsidRDefault="00B92B3B" w:rsidP="002D3E8B">
      <w:pPr>
        <w:pStyle w:val="Titre2"/>
        <w:spacing w:after="0"/>
        <w:ind w:left="280"/>
        <w:rPr>
          <w:rFonts w:ascii="Times New Roman" w:hAnsi="Times New Roman" w:cs="Times New Roman"/>
          <w:i w:val="0"/>
          <w:color w:val="000000"/>
          <w:sz w:val="24"/>
        </w:rPr>
      </w:pPr>
      <w:bookmarkStart w:id="8" w:name="ArtL2_RC-2-A1.4"/>
      <w:bookmarkStart w:id="9" w:name="_Toc234856271"/>
      <w:bookmarkEnd w:id="8"/>
      <w:r>
        <w:rPr>
          <w:rFonts w:ascii="Times New Roman" w:hAnsi="Times New Roman" w:cs="Times New Roman"/>
          <w:i w:val="0"/>
          <w:color w:val="000000"/>
          <w:sz w:val="24"/>
        </w:rPr>
        <w:t>1.</w:t>
      </w:r>
      <w:r w:rsidR="00E77017">
        <w:rPr>
          <w:rFonts w:ascii="Times New Roman" w:hAnsi="Times New Roman" w:cs="Times New Roman"/>
          <w:i w:val="0"/>
          <w:color w:val="000000"/>
          <w:sz w:val="24"/>
        </w:rPr>
        <w:t>4</w:t>
      </w:r>
      <w:r>
        <w:rPr>
          <w:rFonts w:ascii="Times New Roman" w:hAnsi="Times New Roman" w:cs="Times New Roman"/>
          <w:i w:val="0"/>
          <w:color w:val="000000"/>
          <w:sz w:val="24"/>
        </w:rPr>
        <w:t xml:space="preserve"> - Type et forme de contrat</w:t>
      </w:r>
      <w:bookmarkEnd w:id="9"/>
    </w:p>
    <w:p w14:paraId="38AD588A" w14:textId="77777777" w:rsidR="006F30CC" w:rsidRDefault="006F30CC" w:rsidP="002D3E8B">
      <w:pPr>
        <w:pStyle w:val="ParagrapheIndent2"/>
        <w:jc w:val="both"/>
        <w:rPr>
          <w:color w:val="000000"/>
        </w:rPr>
      </w:pPr>
    </w:p>
    <w:p w14:paraId="1A637F31" w14:textId="646D3725" w:rsidR="006F30CC" w:rsidRDefault="006F30CC" w:rsidP="006F30CC">
      <w:pPr>
        <w:pStyle w:val="ParagrapheIndent2"/>
        <w:jc w:val="both"/>
        <w:rPr>
          <w:color w:val="000000"/>
        </w:rPr>
      </w:pPr>
      <w:r w:rsidRPr="00775A54">
        <w:rPr>
          <w:b/>
          <w:bCs/>
          <w:color w:val="000000"/>
        </w:rPr>
        <w:t>L'accord-cadre sans minimum et avec maximum</w:t>
      </w:r>
      <w:r>
        <w:rPr>
          <w:color w:val="000000"/>
        </w:rPr>
        <w:t xml:space="preserve"> est passé en application des articles L2125-1 1°, R. 2162-1 à R. 2162-6, R. 2162-13 et R. 2162-14 du Code de la commande publique. </w:t>
      </w:r>
    </w:p>
    <w:p w14:paraId="761345F3" w14:textId="77777777" w:rsidR="006F30CC" w:rsidRDefault="006F30CC" w:rsidP="006F30CC"/>
    <w:p w14:paraId="5C6F8299" w14:textId="77777777" w:rsidR="006F30CC" w:rsidRDefault="006F30CC" w:rsidP="006F30CC">
      <w:pPr>
        <w:pStyle w:val="ParagrapheIndent2"/>
        <w:jc w:val="both"/>
        <w:rPr>
          <w:color w:val="000000"/>
        </w:rPr>
      </w:pPr>
      <w:r>
        <w:rPr>
          <w:color w:val="000000"/>
        </w:rPr>
        <w:t>Cet accord-cadre fixe toutes les conditions d'exécution des prestations, il est exécuté au fur et à mesure de l'émission de bons de commande émis par le pouvoir adjudicateur.</w:t>
      </w:r>
    </w:p>
    <w:p w14:paraId="3CF20338" w14:textId="77777777" w:rsidR="006F30CC" w:rsidRDefault="006F30CC" w:rsidP="006F30CC">
      <w:pPr>
        <w:pStyle w:val="ParagrapheIndent2"/>
        <w:jc w:val="both"/>
        <w:rPr>
          <w:color w:val="000000"/>
        </w:rPr>
      </w:pPr>
    </w:p>
    <w:p w14:paraId="2B725ACE" w14:textId="77777777" w:rsidR="006F30CC" w:rsidRPr="00775A54" w:rsidRDefault="006F30CC" w:rsidP="006F30CC">
      <w:pPr>
        <w:jc w:val="both"/>
        <w:rPr>
          <w:b/>
        </w:rPr>
      </w:pPr>
      <w:r w:rsidRPr="00775A54">
        <w:rPr>
          <w:b/>
        </w:rPr>
        <w:t>Les montants des prestations, pour la période initiale de l’accord-cadre et pour chaque période de reconduction, sont définis comme suit :</w:t>
      </w:r>
    </w:p>
    <w:p w14:paraId="71712F3E" w14:textId="77777777" w:rsidR="006F30CC" w:rsidRPr="006F30CC" w:rsidRDefault="006F30CC" w:rsidP="006F30CC"/>
    <w:tbl>
      <w:tblPr>
        <w:tblW w:w="10493" w:type="dxa"/>
        <w:jc w:val="center"/>
        <w:tblLayout w:type="fixed"/>
        <w:tblLook w:val="04A0" w:firstRow="1" w:lastRow="0" w:firstColumn="1" w:lastColumn="0" w:noHBand="0" w:noVBand="1"/>
      </w:tblPr>
      <w:tblGrid>
        <w:gridCol w:w="851"/>
        <w:gridCol w:w="5242"/>
        <w:gridCol w:w="1984"/>
        <w:gridCol w:w="2416"/>
      </w:tblGrid>
      <w:tr w:rsidR="00350F8F" w14:paraId="54291CA3" w14:textId="07BE6B62" w:rsidTr="00063946">
        <w:trPr>
          <w:trHeight w:val="292"/>
          <w:jc w:val="center"/>
        </w:trPr>
        <w:tc>
          <w:tcPr>
            <w:tcW w:w="85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75DA601A" w14:textId="7C1DF3B4" w:rsidR="00350F8F" w:rsidRPr="00367EFB" w:rsidRDefault="00350F8F" w:rsidP="002D3E8B">
            <w:pPr>
              <w:jc w:val="center"/>
              <w:rPr>
                <w:b/>
                <w:bCs/>
                <w:color w:val="000000"/>
              </w:rPr>
            </w:pPr>
            <w:bookmarkStart w:id="10" w:name="_Hlk211525868"/>
            <w:r w:rsidRPr="00367EFB">
              <w:rPr>
                <w:b/>
                <w:bCs/>
                <w:color w:val="000000"/>
              </w:rPr>
              <w:t>Lots</w:t>
            </w:r>
          </w:p>
        </w:tc>
        <w:tc>
          <w:tcPr>
            <w:tcW w:w="524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55A5C951" w14:textId="77777777" w:rsidR="00350F8F" w:rsidRPr="00367EFB" w:rsidRDefault="00350F8F" w:rsidP="002D3E8B">
            <w:pPr>
              <w:jc w:val="center"/>
              <w:rPr>
                <w:b/>
                <w:bCs/>
                <w:color w:val="000000"/>
              </w:rPr>
            </w:pPr>
            <w:r w:rsidRPr="00367EFB">
              <w:rPr>
                <w:b/>
                <w:bCs/>
                <w:color w:val="000000"/>
              </w:rPr>
              <w:t>Désignation</w:t>
            </w:r>
          </w:p>
        </w:tc>
        <w:tc>
          <w:tcPr>
            <w:tcW w:w="1984" w:type="dxa"/>
            <w:tcBorders>
              <w:top w:val="single" w:sz="2" w:space="0" w:color="000000"/>
              <w:left w:val="single" w:sz="2" w:space="0" w:color="000000"/>
              <w:right w:val="single" w:sz="2" w:space="0" w:color="000000"/>
            </w:tcBorders>
            <w:shd w:val="clear" w:color="CCCCCC" w:fill="CCCCCC"/>
            <w:vAlign w:val="center"/>
          </w:tcPr>
          <w:p w14:paraId="79975C67" w14:textId="55F08F10" w:rsidR="00350F8F" w:rsidRPr="00367EFB" w:rsidRDefault="00595F8D" w:rsidP="002D3E8B">
            <w:pPr>
              <w:jc w:val="center"/>
              <w:rPr>
                <w:b/>
                <w:bCs/>
                <w:color w:val="000000"/>
              </w:rPr>
            </w:pPr>
            <w:r>
              <w:rPr>
                <w:b/>
                <w:bCs/>
                <w:color w:val="000000"/>
              </w:rPr>
              <w:t>Montant minimum annuel</w:t>
            </w:r>
          </w:p>
        </w:tc>
        <w:tc>
          <w:tcPr>
            <w:tcW w:w="2416" w:type="dxa"/>
            <w:tcBorders>
              <w:top w:val="single" w:sz="2" w:space="0" w:color="000000"/>
              <w:left w:val="single" w:sz="2" w:space="0" w:color="000000"/>
              <w:right w:val="single" w:sz="2" w:space="0" w:color="000000"/>
            </w:tcBorders>
            <w:shd w:val="clear" w:color="CCCCCC" w:fill="CCCCCC"/>
            <w:vAlign w:val="center"/>
          </w:tcPr>
          <w:p w14:paraId="2F2A4F0B" w14:textId="1DD46E47" w:rsidR="00350F8F" w:rsidRPr="00350F8F" w:rsidRDefault="00350F8F" w:rsidP="002D3E8B">
            <w:pPr>
              <w:jc w:val="center"/>
              <w:rPr>
                <w:b/>
                <w:bCs/>
                <w:color w:val="000000"/>
              </w:rPr>
            </w:pPr>
            <w:r w:rsidRPr="00350F8F">
              <w:rPr>
                <w:b/>
                <w:bCs/>
                <w:color w:val="000000"/>
              </w:rPr>
              <w:t>Montant maximum annuel</w:t>
            </w:r>
          </w:p>
        </w:tc>
      </w:tr>
      <w:tr w:rsidR="00350F8F" w14:paraId="1BB9AE4E" w14:textId="05271491" w:rsidTr="00063946">
        <w:trPr>
          <w:trHeight w:val="472"/>
          <w:jc w:val="center"/>
        </w:trPr>
        <w:tc>
          <w:tcPr>
            <w:tcW w:w="8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83C8EDA" w14:textId="22B7274D" w:rsidR="00350F8F" w:rsidRDefault="00D653AB" w:rsidP="002D3E8B">
            <w:pPr>
              <w:ind w:left="40" w:right="40"/>
              <w:jc w:val="center"/>
              <w:rPr>
                <w:color w:val="000000"/>
              </w:rPr>
            </w:pPr>
            <w:r>
              <w:rPr>
                <w:color w:val="000000"/>
              </w:rPr>
              <w:t>1</w:t>
            </w:r>
          </w:p>
        </w:tc>
        <w:tc>
          <w:tcPr>
            <w:tcW w:w="52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64121C7" w14:textId="77777777" w:rsidR="00350F8F" w:rsidRDefault="00350F8F" w:rsidP="002D3E8B">
            <w:pPr>
              <w:ind w:left="80" w:right="80"/>
              <w:rPr>
                <w:color w:val="000000"/>
              </w:rPr>
            </w:pPr>
            <w:r>
              <w:rPr>
                <w:color w:val="000000"/>
              </w:rPr>
              <w:t>Fourniture d'ETALONS ET TAMPONS certifiés selon la norme NF EN ISO 17034</w:t>
            </w:r>
          </w:p>
        </w:tc>
        <w:tc>
          <w:tcPr>
            <w:tcW w:w="1984" w:type="dxa"/>
            <w:tcBorders>
              <w:top w:val="single" w:sz="2" w:space="0" w:color="000000"/>
              <w:left w:val="single" w:sz="2" w:space="0" w:color="000000"/>
              <w:bottom w:val="single" w:sz="2" w:space="0" w:color="000000"/>
              <w:right w:val="single" w:sz="2" w:space="0" w:color="000000"/>
            </w:tcBorders>
            <w:vAlign w:val="center"/>
          </w:tcPr>
          <w:p w14:paraId="04B6B6F8" w14:textId="0684706E" w:rsidR="00350F8F" w:rsidRDefault="00595F8D" w:rsidP="002D3E8B">
            <w:pPr>
              <w:ind w:left="80" w:right="80"/>
              <w:jc w:val="center"/>
              <w:rPr>
                <w:color w:val="000000"/>
              </w:rPr>
            </w:pPr>
            <w:r>
              <w:rPr>
                <w:color w:val="000000"/>
              </w:rPr>
              <w:t>Sans</w:t>
            </w:r>
          </w:p>
        </w:tc>
        <w:tc>
          <w:tcPr>
            <w:tcW w:w="2416" w:type="dxa"/>
            <w:tcBorders>
              <w:top w:val="single" w:sz="2" w:space="0" w:color="000000"/>
              <w:left w:val="single" w:sz="2" w:space="0" w:color="000000"/>
              <w:bottom w:val="single" w:sz="2" w:space="0" w:color="000000"/>
              <w:right w:val="single" w:sz="2" w:space="0" w:color="000000"/>
            </w:tcBorders>
            <w:vAlign w:val="center"/>
          </w:tcPr>
          <w:p w14:paraId="474CC1A9" w14:textId="4630BC53" w:rsidR="00063946" w:rsidRDefault="00063946" w:rsidP="00063946">
            <w:pPr>
              <w:ind w:right="80"/>
              <w:jc w:val="center"/>
              <w:rPr>
                <w:color w:val="000000"/>
              </w:rPr>
            </w:pPr>
            <w:r>
              <w:rPr>
                <w:color w:val="000000"/>
              </w:rPr>
              <w:t>30 000 € HT</w:t>
            </w:r>
          </w:p>
        </w:tc>
      </w:tr>
      <w:tr w:rsidR="004A6D49" w14:paraId="3925B4A2" w14:textId="77777777" w:rsidTr="00063946">
        <w:trPr>
          <w:trHeight w:val="346"/>
          <w:jc w:val="center"/>
        </w:trPr>
        <w:tc>
          <w:tcPr>
            <w:tcW w:w="8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AABE4E0" w14:textId="179AD468" w:rsidR="004A6D49" w:rsidRDefault="00D653AB" w:rsidP="002D3E8B">
            <w:pPr>
              <w:ind w:left="40" w:right="40"/>
              <w:jc w:val="center"/>
              <w:rPr>
                <w:color w:val="000000"/>
              </w:rPr>
            </w:pPr>
            <w:r>
              <w:rPr>
                <w:color w:val="000000"/>
              </w:rPr>
              <w:t>2</w:t>
            </w:r>
          </w:p>
        </w:tc>
        <w:tc>
          <w:tcPr>
            <w:tcW w:w="52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F785E9B" w14:textId="77777777" w:rsidR="004A6D49" w:rsidRDefault="004A6D49" w:rsidP="002D3E8B">
            <w:pPr>
              <w:ind w:left="80" w:right="80"/>
              <w:rPr>
                <w:color w:val="000000"/>
              </w:rPr>
            </w:pPr>
            <w:r>
              <w:rPr>
                <w:color w:val="000000"/>
              </w:rPr>
              <w:t>Fourniture d'AUTRES PRODUITS CHIMIQUES (REACTIFS SPECIFIQUES ...)</w:t>
            </w:r>
          </w:p>
        </w:tc>
        <w:tc>
          <w:tcPr>
            <w:tcW w:w="1984" w:type="dxa"/>
            <w:tcBorders>
              <w:top w:val="single" w:sz="2" w:space="0" w:color="000000"/>
              <w:left w:val="single" w:sz="2" w:space="0" w:color="000000"/>
              <w:bottom w:val="single" w:sz="2" w:space="0" w:color="000000"/>
              <w:right w:val="single" w:sz="2" w:space="0" w:color="000000"/>
            </w:tcBorders>
            <w:vAlign w:val="center"/>
          </w:tcPr>
          <w:p w14:paraId="27D25C77" w14:textId="77777777" w:rsidR="004A6D49" w:rsidRDefault="004A6D49" w:rsidP="002D3E8B">
            <w:pPr>
              <w:ind w:left="80" w:right="80"/>
              <w:jc w:val="center"/>
              <w:rPr>
                <w:color w:val="000000"/>
              </w:rPr>
            </w:pPr>
            <w:r>
              <w:rPr>
                <w:color w:val="000000"/>
              </w:rPr>
              <w:t>Sans</w:t>
            </w:r>
          </w:p>
        </w:tc>
        <w:tc>
          <w:tcPr>
            <w:tcW w:w="2416" w:type="dxa"/>
            <w:tcBorders>
              <w:top w:val="single" w:sz="2" w:space="0" w:color="000000"/>
              <w:left w:val="single" w:sz="2" w:space="0" w:color="000000"/>
              <w:bottom w:val="single" w:sz="2" w:space="0" w:color="000000"/>
              <w:right w:val="single" w:sz="2" w:space="0" w:color="000000"/>
            </w:tcBorders>
            <w:vAlign w:val="center"/>
          </w:tcPr>
          <w:p w14:paraId="4C321A3F" w14:textId="77777777" w:rsidR="004A6D49" w:rsidRDefault="004A6D49" w:rsidP="002D3E8B">
            <w:pPr>
              <w:ind w:left="80" w:right="80"/>
              <w:jc w:val="center"/>
              <w:rPr>
                <w:color w:val="000000"/>
              </w:rPr>
            </w:pPr>
            <w:r>
              <w:rPr>
                <w:color w:val="000000"/>
              </w:rPr>
              <w:t>30 000 € HT</w:t>
            </w:r>
          </w:p>
        </w:tc>
      </w:tr>
      <w:tr w:rsidR="004A6D49" w14:paraId="5F755510" w14:textId="77777777" w:rsidTr="00063946">
        <w:trPr>
          <w:trHeight w:val="346"/>
          <w:jc w:val="center"/>
        </w:trPr>
        <w:tc>
          <w:tcPr>
            <w:tcW w:w="8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68F8B35" w14:textId="4206A9D4" w:rsidR="004A6D49" w:rsidRDefault="00D653AB" w:rsidP="002D3E8B">
            <w:pPr>
              <w:ind w:left="40" w:right="40"/>
              <w:jc w:val="center"/>
              <w:rPr>
                <w:color w:val="000000"/>
              </w:rPr>
            </w:pPr>
            <w:r>
              <w:rPr>
                <w:color w:val="000000"/>
              </w:rPr>
              <w:t>3</w:t>
            </w:r>
          </w:p>
        </w:tc>
        <w:tc>
          <w:tcPr>
            <w:tcW w:w="52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BDC60B8" w14:textId="77777777" w:rsidR="004A6D49" w:rsidRDefault="004A6D49" w:rsidP="002D3E8B">
            <w:pPr>
              <w:ind w:left="80" w:right="80"/>
              <w:rPr>
                <w:color w:val="000000"/>
              </w:rPr>
            </w:pPr>
            <w:r>
              <w:rPr>
                <w:color w:val="000000"/>
              </w:rPr>
              <w:t>Fourniture de REACTIFS CIFEC</w:t>
            </w:r>
          </w:p>
        </w:tc>
        <w:tc>
          <w:tcPr>
            <w:tcW w:w="1984" w:type="dxa"/>
            <w:tcBorders>
              <w:top w:val="single" w:sz="2" w:space="0" w:color="000000"/>
              <w:left w:val="single" w:sz="2" w:space="0" w:color="000000"/>
              <w:bottom w:val="single" w:sz="2" w:space="0" w:color="000000"/>
              <w:right w:val="single" w:sz="2" w:space="0" w:color="000000"/>
            </w:tcBorders>
            <w:vAlign w:val="center"/>
          </w:tcPr>
          <w:p w14:paraId="50776569" w14:textId="3E042FAC" w:rsidR="004A6D49" w:rsidRDefault="004A6D49" w:rsidP="00D653AB">
            <w:pPr>
              <w:ind w:left="80" w:right="80"/>
              <w:jc w:val="center"/>
              <w:rPr>
                <w:color w:val="000000"/>
              </w:rPr>
            </w:pPr>
            <w:r>
              <w:rPr>
                <w:color w:val="000000"/>
              </w:rPr>
              <w:t>Sans</w:t>
            </w:r>
          </w:p>
        </w:tc>
        <w:tc>
          <w:tcPr>
            <w:tcW w:w="2416" w:type="dxa"/>
            <w:tcBorders>
              <w:top w:val="single" w:sz="2" w:space="0" w:color="000000"/>
              <w:left w:val="single" w:sz="2" w:space="0" w:color="000000"/>
              <w:bottom w:val="single" w:sz="2" w:space="0" w:color="000000"/>
              <w:right w:val="single" w:sz="2" w:space="0" w:color="000000"/>
            </w:tcBorders>
            <w:vAlign w:val="center"/>
          </w:tcPr>
          <w:p w14:paraId="0F7A3CA6" w14:textId="56B5A846" w:rsidR="004A6D49" w:rsidRDefault="00AA45EE" w:rsidP="002D3E8B">
            <w:pPr>
              <w:ind w:left="80" w:right="80"/>
              <w:jc w:val="center"/>
              <w:rPr>
                <w:color w:val="000000"/>
              </w:rPr>
            </w:pPr>
            <w:r>
              <w:rPr>
                <w:color w:val="000000"/>
              </w:rPr>
              <w:t>20 </w:t>
            </w:r>
            <w:r w:rsidR="004A6D49">
              <w:rPr>
                <w:color w:val="000000"/>
              </w:rPr>
              <w:t>000 € HT</w:t>
            </w:r>
          </w:p>
        </w:tc>
      </w:tr>
    </w:tbl>
    <w:p w14:paraId="133973D0" w14:textId="77777777" w:rsidR="00ED05DA" w:rsidRDefault="00ED05DA" w:rsidP="002D3E8B">
      <w:pPr>
        <w:pStyle w:val="ParagrapheIndent2"/>
        <w:jc w:val="both"/>
        <w:rPr>
          <w:b/>
          <w:color w:val="000000"/>
        </w:rPr>
      </w:pPr>
    </w:p>
    <w:p w14:paraId="48EFEA47" w14:textId="5A51E7E0" w:rsidR="006C655D" w:rsidRDefault="006C655D" w:rsidP="002D3E8B">
      <w:pPr>
        <w:pStyle w:val="ParagrapheIndent2"/>
        <w:jc w:val="both"/>
        <w:rPr>
          <w:color w:val="000000"/>
        </w:rPr>
      </w:pPr>
      <w:r>
        <w:rPr>
          <w:b/>
          <w:color w:val="000000"/>
        </w:rPr>
        <w:lastRenderedPageBreak/>
        <w:t>Forme de prix :</w:t>
      </w:r>
    </w:p>
    <w:p w14:paraId="36FB8BD9" w14:textId="77777777" w:rsidR="006C655D" w:rsidRDefault="006C655D" w:rsidP="002D3E8B">
      <w:pPr>
        <w:pStyle w:val="ParagrapheIndent2"/>
        <w:jc w:val="both"/>
        <w:rPr>
          <w:color w:val="000000"/>
        </w:rPr>
      </w:pPr>
      <w:r>
        <w:rPr>
          <w:color w:val="000000"/>
        </w:rPr>
        <w:t>Pour l’ensemble des lots, les marchés sont passés à prix unitaires sur la base du BPU ou des prix catalogue affectés du taux de remise consenti par le candidat.</w:t>
      </w:r>
    </w:p>
    <w:p w14:paraId="79E9849C" w14:textId="61AAD11A" w:rsidR="001E61DE" w:rsidRPr="006C655D" w:rsidRDefault="001E61DE" w:rsidP="002D3E8B">
      <w:pPr>
        <w:tabs>
          <w:tab w:val="left" w:pos="1680"/>
        </w:tabs>
        <w:rPr>
          <w:color w:val="000000"/>
        </w:rPr>
      </w:pPr>
    </w:p>
    <w:p w14:paraId="5ED5EA28" w14:textId="7BE8DC79" w:rsidR="003C4E8B" w:rsidRPr="00E77017" w:rsidRDefault="00E77017" w:rsidP="00E77017">
      <w:pPr>
        <w:pStyle w:val="Titre2"/>
        <w:spacing w:after="0"/>
        <w:ind w:left="280"/>
        <w:rPr>
          <w:rFonts w:ascii="Times New Roman" w:hAnsi="Times New Roman" w:cs="Times New Roman"/>
          <w:i w:val="0"/>
          <w:color w:val="000000"/>
          <w:sz w:val="24"/>
        </w:rPr>
      </w:pPr>
      <w:bookmarkStart w:id="11" w:name="_Toc234856272"/>
      <w:bookmarkEnd w:id="10"/>
      <w:r w:rsidRPr="00E77017">
        <w:rPr>
          <w:rFonts w:ascii="Times New Roman" w:hAnsi="Times New Roman" w:cs="Times New Roman"/>
          <w:i w:val="0"/>
          <w:color w:val="000000"/>
          <w:sz w:val="24"/>
        </w:rPr>
        <w:t xml:space="preserve">1.5 - </w:t>
      </w:r>
      <w:r w:rsidR="003C4E8B" w:rsidRPr="00E77017">
        <w:rPr>
          <w:rFonts w:ascii="Times New Roman" w:hAnsi="Times New Roman" w:cs="Times New Roman"/>
          <w:i w:val="0"/>
          <w:color w:val="000000"/>
          <w:sz w:val="24"/>
        </w:rPr>
        <w:t>Volumétrie de l’accord-cadre</w:t>
      </w:r>
      <w:bookmarkEnd w:id="11"/>
    </w:p>
    <w:p w14:paraId="61B5320D" w14:textId="7F4E1774" w:rsidR="003C4E8B" w:rsidRDefault="003C4E8B" w:rsidP="002D3E8B"/>
    <w:p w14:paraId="71E6AB35" w14:textId="2502D530" w:rsidR="003C4E8B" w:rsidRDefault="003C4E8B" w:rsidP="002D3E8B">
      <w:r>
        <w:t>A titre informatif et non contractuel, les montants annuels estimé</w:t>
      </w:r>
      <w:r w:rsidR="00B92B3B">
        <w:t>s</w:t>
      </w:r>
      <w:r>
        <w:t xml:space="preserve"> s’élèvent à :</w:t>
      </w:r>
    </w:p>
    <w:p w14:paraId="3A2C3569" w14:textId="2C07DCD0" w:rsidR="003C4E8B" w:rsidRDefault="003C4E8B" w:rsidP="002D3E8B"/>
    <w:tbl>
      <w:tblPr>
        <w:tblW w:w="9923" w:type="dxa"/>
        <w:jc w:val="center"/>
        <w:tblLayout w:type="fixed"/>
        <w:tblLook w:val="04A0" w:firstRow="1" w:lastRow="0" w:firstColumn="1" w:lastColumn="0" w:noHBand="0" w:noVBand="1"/>
      </w:tblPr>
      <w:tblGrid>
        <w:gridCol w:w="1145"/>
        <w:gridCol w:w="6226"/>
        <w:gridCol w:w="2552"/>
      </w:tblGrid>
      <w:tr w:rsidR="003C4E8B" w14:paraId="3480FC20" w14:textId="77777777" w:rsidTr="00A4145D">
        <w:trPr>
          <w:trHeight w:val="292"/>
          <w:jc w:val="center"/>
        </w:trPr>
        <w:tc>
          <w:tcPr>
            <w:tcW w:w="114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0CE80A0F" w14:textId="77777777" w:rsidR="003C4E8B" w:rsidRPr="00367EFB" w:rsidRDefault="003C4E8B" w:rsidP="002D3E8B">
            <w:pPr>
              <w:jc w:val="center"/>
              <w:rPr>
                <w:b/>
                <w:bCs/>
                <w:color w:val="000000"/>
              </w:rPr>
            </w:pPr>
            <w:r w:rsidRPr="00367EFB">
              <w:rPr>
                <w:b/>
                <w:bCs/>
                <w:color w:val="000000"/>
              </w:rPr>
              <w:t>Lots</w:t>
            </w:r>
          </w:p>
        </w:tc>
        <w:tc>
          <w:tcPr>
            <w:tcW w:w="622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3CD68DF5" w14:textId="77777777" w:rsidR="003C4E8B" w:rsidRPr="00367EFB" w:rsidRDefault="003C4E8B" w:rsidP="002D3E8B">
            <w:pPr>
              <w:jc w:val="center"/>
              <w:rPr>
                <w:b/>
                <w:bCs/>
                <w:color w:val="000000"/>
              </w:rPr>
            </w:pPr>
            <w:r w:rsidRPr="00367EFB">
              <w:rPr>
                <w:b/>
                <w:bCs/>
                <w:color w:val="000000"/>
              </w:rPr>
              <w:t>Désignation</w:t>
            </w:r>
          </w:p>
        </w:tc>
        <w:tc>
          <w:tcPr>
            <w:tcW w:w="2552" w:type="dxa"/>
            <w:tcBorders>
              <w:top w:val="single" w:sz="2" w:space="0" w:color="000000"/>
              <w:left w:val="single" w:sz="2" w:space="0" w:color="000000"/>
              <w:right w:val="single" w:sz="2" w:space="0" w:color="000000"/>
            </w:tcBorders>
            <w:shd w:val="clear" w:color="CCCCCC" w:fill="CCCCCC"/>
            <w:vAlign w:val="center"/>
          </w:tcPr>
          <w:p w14:paraId="0E10C5CD" w14:textId="01379609" w:rsidR="003C4E8B" w:rsidRPr="00367EFB" w:rsidRDefault="003C4E8B" w:rsidP="002D3E8B">
            <w:pPr>
              <w:jc w:val="center"/>
              <w:rPr>
                <w:b/>
                <w:bCs/>
                <w:color w:val="000000"/>
              </w:rPr>
            </w:pPr>
            <w:r w:rsidRPr="00367EFB">
              <w:rPr>
                <w:b/>
                <w:bCs/>
                <w:color w:val="000000"/>
              </w:rPr>
              <w:t xml:space="preserve">Montant </w:t>
            </w:r>
            <w:r>
              <w:rPr>
                <w:b/>
                <w:bCs/>
                <w:color w:val="000000"/>
              </w:rPr>
              <w:t>estimatif</w:t>
            </w:r>
            <w:r w:rsidRPr="00367EFB">
              <w:rPr>
                <w:b/>
                <w:bCs/>
                <w:color w:val="000000"/>
              </w:rPr>
              <w:t xml:space="preserve"> annuel</w:t>
            </w:r>
          </w:p>
        </w:tc>
      </w:tr>
      <w:tr w:rsidR="003C4E8B" w14:paraId="7A5F5506" w14:textId="77777777" w:rsidTr="00A4145D">
        <w:trPr>
          <w:trHeight w:val="472"/>
          <w:jc w:val="center"/>
        </w:trPr>
        <w:tc>
          <w:tcPr>
            <w:tcW w:w="114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355295F" w14:textId="46819293" w:rsidR="003C4E8B" w:rsidRDefault="00675B49" w:rsidP="002D3E8B">
            <w:pPr>
              <w:ind w:left="40" w:right="40"/>
              <w:jc w:val="center"/>
              <w:rPr>
                <w:color w:val="000000"/>
              </w:rPr>
            </w:pPr>
            <w:r>
              <w:rPr>
                <w:color w:val="000000"/>
              </w:rPr>
              <w:t>1</w:t>
            </w:r>
          </w:p>
        </w:tc>
        <w:tc>
          <w:tcPr>
            <w:tcW w:w="62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52101E0" w14:textId="77777777" w:rsidR="003C4E8B" w:rsidRDefault="003C4E8B" w:rsidP="002D3E8B">
            <w:pPr>
              <w:ind w:left="80" w:right="80"/>
              <w:rPr>
                <w:color w:val="000000"/>
              </w:rPr>
            </w:pPr>
            <w:r>
              <w:rPr>
                <w:color w:val="000000"/>
              </w:rPr>
              <w:t>Fourniture d'ETALONS ET TAMPONS certifiés selon la norme NF EN ISO 17034</w:t>
            </w:r>
          </w:p>
        </w:tc>
        <w:tc>
          <w:tcPr>
            <w:tcW w:w="2552" w:type="dxa"/>
            <w:tcBorders>
              <w:top w:val="single" w:sz="2" w:space="0" w:color="000000"/>
              <w:left w:val="single" w:sz="2" w:space="0" w:color="000000"/>
              <w:bottom w:val="single" w:sz="2" w:space="0" w:color="000000"/>
              <w:right w:val="single" w:sz="2" w:space="0" w:color="000000"/>
            </w:tcBorders>
            <w:vAlign w:val="center"/>
          </w:tcPr>
          <w:p w14:paraId="5E51921D" w14:textId="424033DE" w:rsidR="003C4E8B" w:rsidRDefault="003C4E8B" w:rsidP="002D3E8B">
            <w:pPr>
              <w:ind w:left="80" w:right="80"/>
              <w:jc w:val="center"/>
              <w:rPr>
                <w:color w:val="000000"/>
              </w:rPr>
            </w:pPr>
            <w:r>
              <w:rPr>
                <w:color w:val="000000"/>
              </w:rPr>
              <w:t>4 600 € HT</w:t>
            </w:r>
          </w:p>
        </w:tc>
      </w:tr>
      <w:tr w:rsidR="003C4E8B" w14:paraId="31E0731B" w14:textId="77777777" w:rsidTr="00A4145D">
        <w:trPr>
          <w:trHeight w:val="346"/>
          <w:jc w:val="center"/>
        </w:trPr>
        <w:tc>
          <w:tcPr>
            <w:tcW w:w="114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51D85D2" w14:textId="51FE023B" w:rsidR="003C4E8B" w:rsidRDefault="00675B49" w:rsidP="002D3E8B">
            <w:pPr>
              <w:ind w:left="40" w:right="40"/>
              <w:jc w:val="center"/>
              <w:rPr>
                <w:color w:val="000000"/>
              </w:rPr>
            </w:pPr>
            <w:r>
              <w:rPr>
                <w:color w:val="000000"/>
              </w:rPr>
              <w:t>2</w:t>
            </w:r>
          </w:p>
        </w:tc>
        <w:tc>
          <w:tcPr>
            <w:tcW w:w="62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8A3B09D" w14:textId="2B840013" w:rsidR="003C4E8B" w:rsidRDefault="003C4E8B" w:rsidP="002D3E8B">
            <w:pPr>
              <w:ind w:left="80" w:right="80"/>
              <w:rPr>
                <w:color w:val="000000"/>
              </w:rPr>
            </w:pPr>
            <w:r>
              <w:rPr>
                <w:color w:val="000000"/>
              </w:rPr>
              <w:t>Fourniture d'AUTRES PRODUITS CHIMIQUES (REACTIFS SPECIFIQUES ...)</w:t>
            </w:r>
          </w:p>
        </w:tc>
        <w:tc>
          <w:tcPr>
            <w:tcW w:w="2552" w:type="dxa"/>
            <w:tcBorders>
              <w:top w:val="single" w:sz="2" w:space="0" w:color="000000"/>
              <w:left w:val="single" w:sz="2" w:space="0" w:color="000000"/>
              <w:bottom w:val="single" w:sz="2" w:space="0" w:color="000000"/>
              <w:right w:val="single" w:sz="2" w:space="0" w:color="000000"/>
            </w:tcBorders>
            <w:vAlign w:val="center"/>
          </w:tcPr>
          <w:p w14:paraId="6ABB6361" w14:textId="7281B989" w:rsidR="003C4E8B" w:rsidRDefault="003C5ACA" w:rsidP="002D3E8B">
            <w:pPr>
              <w:ind w:left="80" w:right="80"/>
              <w:jc w:val="center"/>
              <w:rPr>
                <w:color w:val="000000"/>
              </w:rPr>
            </w:pPr>
            <w:r>
              <w:rPr>
                <w:color w:val="000000"/>
              </w:rPr>
              <w:t>8 150 € HT</w:t>
            </w:r>
          </w:p>
        </w:tc>
      </w:tr>
      <w:tr w:rsidR="003C4E8B" w14:paraId="5997595D" w14:textId="77777777" w:rsidTr="00A4145D">
        <w:trPr>
          <w:trHeight w:val="346"/>
          <w:jc w:val="center"/>
        </w:trPr>
        <w:tc>
          <w:tcPr>
            <w:tcW w:w="114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F14E245" w14:textId="1228DA19" w:rsidR="003C4E8B" w:rsidRDefault="00675B49" w:rsidP="002D3E8B">
            <w:pPr>
              <w:ind w:left="40" w:right="40"/>
              <w:jc w:val="center"/>
              <w:rPr>
                <w:color w:val="000000"/>
              </w:rPr>
            </w:pPr>
            <w:r>
              <w:rPr>
                <w:color w:val="000000"/>
              </w:rPr>
              <w:t>3</w:t>
            </w:r>
          </w:p>
        </w:tc>
        <w:tc>
          <w:tcPr>
            <w:tcW w:w="62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F395446" w14:textId="1289CDAA" w:rsidR="006C655D" w:rsidRDefault="003C4E8B" w:rsidP="00A4145D">
            <w:pPr>
              <w:ind w:left="80" w:right="80"/>
              <w:rPr>
                <w:color w:val="000000"/>
              </w:rPr>
            </w:pPr>
            <w:r>
              <w:rPr>
                <w:color w:val="000000"/>
              </w:rPr>
              <w:t>Fourniture de REACTIFS CIFEC</w:t>
            </w:r>
          </w:p>
        </w:tc>
        <w:tc>
          <w:tcPr>
            <w:tcW w:w="2552" w:type="dxa"/>
            <w:tcBorders>
              <w:top w:val="single" w:sz="2" w:space="0" w:color="000000"/>
              <w:left w:val="single" w:sz="2" w:space="0" w:color="000000"/>
              <w:bottom w:val="single" w:sz="2" w:space="0" w:color="000000"/>
              <w:right w:val="single" w:sz="2" w:space="0" w:color="000000"/>
            </w:tcBorders>
            <w:vAlign w:val="center"/>
          </w:tcPr>
          <w:p w14:paraId="2562C7CA" w14:textId="79C3EC1B" w:rsidR="003C4E8B" w:rsidRDefault="003C5ACA" w:rsidP="002D3E8B">
            <w:pPr>
              <w:ind w:left="80" w:right="80"/>
              <w:jc w:val="center"/>
              <w:rPr>
                <w:color w:val="000000"/>
              </w:rPr>
            </w:pPr>
            <w:r>
              <w:rPr>
                <w:color w:val="000000"/>
              </w:rPr>
              <w:t>3 400 € HT</w:t>
            </w:r>
          </w:p>
        </w:tc>
      </w:tr>
    </w:tbl>
    <w:p w14:paraId="113AEE24" w14:textId="77777777" w:rsidR="00675B49" w:rsidRDefault="00675B49" w:rsidP="002D3E8B">
      <w:pPr>
        <w:pStyle w:val="Titre2"/>
        <w:spacing w:after="0"/>
        <w:ind w:left="280"/>
        <w:rPr>
          <w:rFonts w:ascii="Times New Roman" w:hAnsi="Times New Roman" w:cs="Times New Roman"/>
          <w:i w:val="0"/>
          <w:color w:val="000000"/>
          <w:sz w:val="24"/>
        </w:rPr>
      </w:pPr>
      <w:bookmarkStart w:id="12" w:name="ArtL2_RC-2-A1.7"/>
      <w:bookmarkEnd w:id="12"/>
    </w:p>
    <w:p w14:paraId="1ED4803C" w14:textId="161726DF" w:rsidR="001E61DE" w:rsidRDefault="00B92B3B" w:rsidP="002D3E8B">
      <w:pPr>
        <w:pStyle w:val="Titre2"/>
        <w:spacing w:after="0"/>
        <w:ind w:left="280"/>
        <w:rPr>
          <w:rFonts w:ascii="Times New Roman" w:hAnsi="Times New Roman" w:cs="Times New Roman"/>
          <w:i w:val="0"/>
          <w:color w:val="000000"/>
          <w:sz w:val="24"/>
        </w:rPr>
      </w:pPr>
      <w:bookmarkStart w:id="13" w:name="_Toc234856273"/>
      <w:r>
        <w:rPr>
          <w:rFonts w:ascii="Times New Roman" w:hAnsi="Times New Roman" w:cs="Times New Roman"/>
          <w:i w:val="0"/>
          <w:color w:val="000000"/>
          <w:sz w:val="24"/>
        </w:rPr>
        <w:t>1.</w:t>
      </w:r>
      <w:r w:rsidR="00A4145D">
        <w:rPr>
          <w:rFonts w:ascii="Times New Roman" w:hAnsi="Times New Roman" w:cs="Times New Roman"/>
          <w:i w:val="0"/>
          <w:color w:val="000000"/>
          <w:sz w:val="24"/>
        </w:rPr>
        <w:t>6</w:t>
      </w:r>
      <w:r>
        <w:rPr>
          <w:rFonts w:ascii="Times New Roman" w:hAnsi="Times New Roman" w:cs="Times New Roman"/>
          <w:i w:val="0"/>
          <w:color w:val="000000"/>
          <w:sz w:val="24"/>
        </w:rPr>
        <w:t xml:space="preserve"> - Nomenclature</w:t>
      </w:r>
      <w:bookmarkEnd w:id="13"/>
    </w:p>
    <w:p w14:paraId="3855BA59" w14:textId="77777777" w:rsidR="00A4145D" w:rsidRDefault="00A4145D" w:rsidP="002D3E8B">
      <w:pPr>
        <w:pStyle w:val="ParagrapheIndent2"/>
        <w:jc w:val="both"/>
        <w:rPr>
          <w:color w:val="000000"/>
        </w:rPr>
      </w:pPr>
    </w:p>
    <w:p w14:paraId="59484AE6" w14:textId="1FC73555" w:rsidR="001E61DE" w:rsidRDefault="00B92B3B" w:rsidP="002D3E8B">
      <w:pPr>
        <w:pStyle w:val="ParagrapheIndent2"/>
        <w:jc w:val="both"/>
        <w:rPr>
          <w:color w:val="000000"/>
        </w:rPr>
      </w:pPr>
      <w:r>
        <w:rPr>
          <w:color w:val="000000"/>
        </w:rPr>
        <w:t>La classification conforme au vocabulaire commun des marchés européens (CPV) est :</w:t>
      </w:r>
    </w:p>
    <w:p w14:paraId="456E2FDF" w14:textId="77777777" w:rsidR="001E61DE" w:rsidRDefault="001E61DE" w:rsidP="002D3E8B">
      <w:pPr>
        <w:pStyle w:val="ParagrapheIndent2"/>
        <w:jc w:val="both"/>
        <w:rPr>
          <w:color w:val="000000"/>
        </w:rPr>
      </w:pPr>
    </w:p>
    <w:tbl>
      <w:tblPr>
        <w:tblW w:w="9747" w:type="dxa"/>
        <w:tblLayout w:type="fixed"/>
        <w:tblLook w:val="04A0" w:firstRow="1" w:lastRow="0" w:firstColumn="1" w:lastColumn="0" w:noHBand="0" w:noVBand="1"/>
      </w:tblPr>
      <w:tblGrid>
        <w:gridCol w:w="2268"/>
        <w:gridCol w:w="2268"/>
        <w:gridCol w:w="5211"/>
      </w:tblGrid>
      <w:tr w:rsidR="00AC1013" w14:paraId="46B76B0B" w14:textId="77777777" w:rsidTr="00AC1013">
        <w:trPr>
          <w:trHeight w:val="454"/>
        </w:trPr>
        <w:tc>
          <w:tcPr>
            <w:tcW w:w="2268" w:type="dxa"/>
            <w:tcBorders>
              <w:top w:val="single" w:sz="2" w:space="0" w:color="000000"/>
              <w:left w:val="single" w:sz="2" w:space="0" w:color="000000"/>
              <w:right w:val="single" w:sz="2" w:space="0" w:color="000000"/>
            </w:tcBorders>
            <w:shd w:val="clear" w:color="CCCCCC" w:fill="CCCCCC"/>
          </w:tcPr>
          <w:p w14:paraId="23FB0112" w14:textId="6E986E3D" w:rsidR="00AC1013" w:rsidRDefault="00AC1013" w:rsidP="002D3E8B">
            <w:pPr>
              <w:jc w:val="center"/>
              <w:rPr>
                <w:color w:val="000000"/>
              </w:rPr>
            </w:pPr>
            <w:r>
              <w:rPr>
                <w:color w:val="000000"/>
              </w:rPr>
              <w:t>Lots</w:t>
            </w:r>
          </w:p>
        </w:tc>
        <w:tc>
          <w:tcPr>
            <w:tcW w:w="226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F2F6171" w14:textId="0FBB6AC0" w:rsidR="00AC1013" w:rsidRDefault="00AC1013" w:rsidP="002D3E8B">
            <w:pPr>
              <w:jc w:val="center"/>
              <w:rPr>
                <w:color w:val="000000"/>
              </w:rPr>
            </w:pPr>
            <w:r>
              <w:rPr>
                <w:color w:val="000000"/>
              </w:rPr>
              <w:t>Code principal</w:t>
            </w:r>
          </w:p>
        </w:tc>
        <w:tc>
          <w:tcPr>
            <w:tcW w:w="521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BA0750" w14:textId="77777777" w:rsidR="00AC1013" w:rsidRDefault="00AC1013" w:rsidP="002D3E8B">
            <w:pPr>
              <w:jc w:val="center"/>
              <w:rPr>
                <w:color w:val="000000"/>
              </w:rPr>
            </w:pPr>
            <w:r>
              <w:rPr>
                <w:color w:val="000000"/>
              </w:rPr>
              <w:t>Description</w:t>
            </w:r>
          </w:p>
        </w:tc>
      </w:tr>
      <w:tr w:rsidR="00AC1013" w14:paraId="1401D5DA" w14:textId="77777777" w:rsidTr="00AC1013">
        <w:trPr>
          <w:trHeight w:val="346"/>
        </w:trPr>
        <w:tc>
          <w:tcPr>
            <w:tcW w:w="2268" w:type="dxa"/>
            <w:tcBorders>
              <w:top w:val="single" w:sz="2" w:space="0" w:color="000000"/>
              <w:left w:val="single" w:sz="2" w:space="0" w:color="000000"/>
              <w:bottom w:val="single" w:sz="2" w:space="0" w:color="000000"/>
              <w:right w:val="single" w:sz="2" w:space="0" w:color="000000"/>
            </w:tcBorders>
          </w:tcPr>
          <w:p w14:paraId="6867E39F" w14:textId="3FCA3F65" w:rsidR="00AC1013" w:rsidRDefault="00AC1013" w:rsidP="002D3E8B">
            <w:pPr>
              <w:ind w:left="40" w:right="40"/>
              <w:jc w:val="center"/>
              <w:rPr>
                <w:color w:val="000000"/>
              </w:rPr>
            </w:pPr>
            <w:r>
              <w:rPr>
                <w:color w:val="000000"/>
              </w:rPr>
              <w:t>De 01 à 10</w:t>
            </w:r>
          </w:p>
        </w:tc>
        <w:tc>
          <w:tcPr>
            <w:tcW w:w="22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925CD1" w14:textId="0D17E2E3" w:rsidR="00AC1013" w:rsidRDefault="00AC1013" w:rsidP="002D3E8B">
            <w:pPr>
              <w:ind w:left="40" w:right="40"/>
              <w:jc w:val="center"/>
              <w:rPr>
                <w:color w:val="000000"/>
              </w:rPr>
            </w:pPr>
            <w:r>
              <w:rPr>
                <w:color w:val="000000"/>
              </w:rPr>
              <w:t>24310000-0</w:t>
            </w:r>
          </w:p>
        </w:tc>
        <w:tc>
          <w:tcPr>
            <w:tcW w:w="52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FF6CE8" w14:textId="77777777" w:rsidR="00AC1013" w:rsidRDefault="00AC1013" w:rsidP="002D3E8B">
            <w:pPr>
              <w:ind w:left="40" w:right="40"/>
              <w:rPr>
                <w:color w:val="000000"/>
              </w:rPr>
            </w:pPr>
            <w:r>
              <w:rPr>
                <w:color w:val="000000"/>
              </w:rPr>
              <w:t>Produits chimiques inorganiques de base</w:t>
            </w:r>
          </w:p>
        </w:tc>
      </w:tr>
    </w:tbl>
    <w:p w14:paraId="6B183C11" w14:textId="3760057C" w:rsidR="001E61DE" w:rsidRDefault="00B92B3B" w:rsidP="002D3E8B">
      <w:r>
        <w:t xml:space="preserve">  </w:t>
      </w:r>
    </w:p>
    <w:p w14:paraId="42AA86B5" w14:textId="77777777" w:rsidR="001C64CE" w:rsidRPr="000D12A3" w:rsidRDefault="001C64CE" w:rsidP="001C64CE">
      <w:pPr>
        <w:pStyle w:val="Titre1"/>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bookmarkStart w:id="14" w:name="_Toc212132790"/>
      <w:bookmarkStart w:id="15" w:name="_Toc234856274"/>
      <w:r w:rsidRPr="000D12A3">
        <w:rPr>
          <w:rFonts w:ascii="Times New Roman" w:hAnsi="Times New Roman" w:cs="Times New Roman"/>
          <w:color w:val="000000"/>
          <w:sz w:val="24"/>
          <w:szCs w:val="24"/>
        </w:rPr>
        <w:t>1.7 – Renouvellement</w:t>
      </w:r>
      <w:bookmarkEnd w:id="14"/>
      <w:bookmarkEnd w:id="15"/>
      <w:r w:rsidRPr="000D12A3">
        <w:rPr>
          <w:rFonts w:ascii="Times New Roman" w:hAnsi="Times New Roman" w:cs="Times New Roman"/>
          <w:color w:val="000000"/>
          <w:sz w:val="24"/>
          <w:szCs w:val="24"/>
        </w:rPr>
        <w:t xml:space="preserve"> </w:t>
      </w:r>
    </w:p>
    <w:p w14:paraId="22FEA5CC" w14:textId="77777777" w:rsidR="001C64CE" w:rsidRDefault="001C64CE" w:rsidP="001C64CE"/>
    <w:p w14:paraId="1E2B46FF" w14:textId="77777777" w:rsidR="001C64CE" w:rsidRPr="000D12A3" w:rsidRDefault="001C64CE" w:rsidP="001C64CE">
      <w:r w:rsidRPr="000D12A3">
        <w:t>Il s'agit d'un accord-cadre renouvelable en raison du caractère récurrent des prestations.</w:t>
      </w:r>
    </w:p>
    <w:p w14:paraId="7B0324DF" w14:textId="77777777" w:rsidR="001C64CE" w:rsidRDefault="001C64CE" w:rsidP="002D3E8B"/>
    <w:p w14:paraId="42C2CE65" w14:textId="77777777" w:rsidR="00A4145D" w:rsidRDefault="00A4145D" w:rsidP="002D3E8B"/>
    <w:p w14:paraId="1BC54546" w14:textId="77777777" w:rsidR="001E61DE" w:rsidRDefault="00B92B3B" w:rsidP="002D3E8B">
      <w:pPr>
        <w:pStyle w:val="Titre1"/>
        <w:spacing w:after="0"/>
        <w:rPr>
          <w:rFonts w:ascii="Times New Roman" w:hAnsi="Times New Roman" w:cs="Times New Roman"/>
          <w:color w:val="000000"/>
          <w:sz w:val="28"/>
        </w:rPr>
      </w:pPr>
      <w:bookmarkStart w:id="16" w:name="ArtL1_RC-2-A2"/>
      <w:bookmarkStart w:id="17" w:name="_Toc234856275"/>
      <w:bookmarkEnd w:id="16"/>
      <w:r>
        <w:rPr>
          <w:rFonts w:ascii="Times New Roman" w:hAnsi="Times New Roman" w:cs="Times New Roman"/>
          <w:color w:val="000000"/>
          <w:sz w:val="28"/>
        </w:rPr>
        <w:t>2 - Conditions de la consultation</w:t>
      </w:r>
      <w:bookmarkEnd w:id="17"/>
    </w:p>
    <w:p w14:paraId="0A3C22E7" w14:textId="77777777" w:rsidR="00A4145D" w:rsidRDefault="00A4145D" w:rsidP="002D3E8B">
      <w:pPr>
        <w:pStyle w:val="Titre2"/>
        <w:spacing w:after="0"/>
        <w:ind w:left="280"/>
        <w:rPr>
          <w:rFonts w:ascii="Times New Roman" w:hAnsi="Times New Roman" w:cs="Times New Roman"/>
          <w:i w:val="0"/>
          <w:color w:val="000000"/>
          <w:sz w:val="24"/>
        </w:rPr>
      </w:pPr>
      <w:bookmarkStart w:id="18" w:name="ArtL2_NA2.8"/>
      <w:bookmarkEnd w:id="18"/>
    </w:p>
    <w:p w14:paraId="79FF53E3" w14:textId="4674CF29" w:rsidR="001E61DE" w:rsidRDefault="00B92B3B" w:rsidP="002D3E8B">
      <w:pPr>
        <w:pStyle w:val="Titre2"/>
        <w:spacing w:after="0"/>
        <w:ind w:left="280"/>
        <w:rPr>
          <w:rFonts w:ascii="Times New Roman" w:hAnsi="Times New Roman" w:cs="Times New Roman"/>
          <w:i w:val="0"/>
          <w:color w:val="000000"/>
          <w:sz w:val="24"/>
        </w:rPr>
      </w:pPr>
      <w:bookmarkStart w:id="19" w:name="_Toc234856276"/>
      <w:r>
        <w:rPr>
          <w:rFonts w:ascii="Times New Roman" w:hAnsi="Times New Roman" w:cs="Times New Roman"/>
          <w:i w:val="0"/>
          <w:color w:val="000000"/>
          <w:sz w:val="24"/>
        </w:rPr>
        <w:t>2.1 - Compléments à apporter au C.C.P</w:t>
      </w:r>
      <w:bookmarkEnd w:id="19"/>
      <w:r>
        <w:rPr>
          <w:rFonts w:ascii="Times New Roman" w:hAnsi="Times New Roman" w:cs="Times New Roman"/>
          <w:i w:val="0"/>
          <w:color w:val="000000"/>
          <w:sz w:val="24"/>
        </w:rPr>
        <w:t xml:space="preserve"> </w:t>
      </w:r>
    </w:p>
    <w:p w14:paraId="4C9D7F22" w14:textId="77777777" w:rsidR="00A4145D" w:rsidRDefault="00A4145D" w:rsidP="002D3E8B">
      <w:pPr>
        <w:pStyle w:val="ParagrapheIndent2"/>
        <w:jc w:val="both"/>
        <w:rPr>
          <w:color w:val="000000"/>
        </w:rPr>
      </w:pPr>
    </w:p>
    <w:p w14:paraId="534213EA" w14:textId="4013A493" w:rsidR="001E61DE" w:rsidRDefault="00B92B3B" w:rsidP="002D3E8B">
      <w:pPr>
        <w:pStyle w:val="ParagrapheIndent2"/>
        <w:jc w:val="both"/>
        <w:rPr>
          <w:color w:val="000000"/>
        </w:rPr>
      </w:pPr>
      <w:r>
        <w:rPr>
          <w:color w:val="000000"/>
        </w:rPr>
        <w:t>Les candidats n'ont pas à apporter de compléments au Cahier des Clauses Particulières</w:t>
      </w:r>
      <w:r w:rsidR="001C2FD2">
        <w:rPr>
          <w:color w:val="000000"/>
        </w:rPr>
        <w:t>.</w:t>
      </w:r>
    </w:p>
    <w:p w14:paraId="4894FA1F" w14:textId="77777777" w:rsidR="00A4145D" w:rsidRDefault="00A4145D" w:rsidP="002D3E8B">
      <w:pPr>
        <w:pStyle w:val="Titre2"/>
        <w:spacing w:after="0"/>
        <w:ind w:left="280"/>
        <w:rPr>
          <w:rFonts w:ascii="Times New Roman" w:hAnsi="Times New Roman" w:cs="Times New Roman"/>
          <w:i w:val="0"/>
          <w:color w:val="000000"/>
          <w:sz w:val="24"/>
        </w:rPr>
      </w:pPr>
      <w:bookmarkStart w:id="20" w:name="ArtL2_RC-2-A2.2"/>
      <w:bookmarkEnd w:id="20"/>
    </w:p>
    <w:p w14:paraId="2902D9F1" w14:textId="51230C20" w:rsidR="001E61DE" w:rsidRDefault="00B92B3B" w:rsidP="002D3E8B">
      <w:pPr>
        <w:pStyle w:val="Titre2"/>
        <w:spacing w:after="0"/>
        <w:ind w:left="280"/>
        <w:rPr>
          <w:rFonts w:ascii="Times New Roman" w:hAnsi="Times New Roman" w:cs="Times New Roman"/>
          <w:i w:val="0"/>
          <w:color w:val="000000"/>
          <w:sz w:val="24"/>
        </w:rPr>
      </w:pPr>
      <w:bookmarkStart w:id="21" w:name="_Toc234856277"/>
      <w:r>
        <w:rPr>
          <w:rFonts w:ascii="Times New Roman" w:hAnsi="Times New Roman" w:cs="Times New Roman"/>
          <w:i w:val="0"/>
          <w:color w:val="000000"/>
          <w:sz w:val="24"/>
        </w:rPr>
        <w:t>2.2 - Délai de validité des offres</w:t>
      </w:r>
      <w:bookmarkEnd w:id="21"/>
    </w:p>
    <w:p w14:paraId="08BC0507" w14:textId="77777777" w:rsidR="00A4145D" w:rsidRDefault="00A4145D" w:rsidP="002D3E8B">
      <w:pPr>
        <w:pStyle w:val="ParagrapheIndent2"/>
        <w:jc w:val="both"/>
        <w:rPr>
          <w:color w:val="000000"/>
        </w:rPr>
      </w:pPr>
    </w:p>
    <w:p w14:paraId="031C14EB" w14:textId="164C5094" w:rsidR="00AC1013" w:rsidRDefault="00B92B3B" w:rsidP="002D3E8B">
      <w:pPr>
        <w:pStyle w:val="ParagrapheIndent2"/>
        <w:jc w:val="both"/>
        <w:rPr>
          <w:color w:val="000000"/>
        </w:rPr>
      </w:pPr>
      <w:r w:rsidRPr="00A4145D">
        <w:rPr>
          <w:b/>
          <w:bCs/>
          <w:color w:val="000000"/>
        </w:rPr>
        <w:t>Le délai de validité des offres est fixé à 180 jours</w:t>
      </w:r>
      <w:r>
        <w:rPr>
          <w:color w:val="000000"/>
        </w:rPr>
        <w:t xml:space="preserve"> à compter de la date limite de réception des offres.</w:t>
      </w:r>
    </w:p>
    <w:p w14:paraId="0823985F" w14:textId="77777777" w:rsidR="00AC1013" w:rsidRDefault="00AC1013" w:rsidP="002D3E8B">
      <w:pPr>
        <w:pStyle w:val="ParagrapheIndent2"/>
        <w:jc w:val="both"/>
        <w:rPr>
          <w:color w:val="000000"/>
        </w:rPr>
      </w:pPr>
    </w:p>
    <w:p w14:paraId="71943171" w14:textId="77777777" w:rsidR="001E61DE" w:rsidRDefault="00B92B3B" w:rsidP="002D3E8B">
      <w:pPr>
        <w:pStyle w:val="Titre2"/>
        <w:spacing w:after="0"/>
        <w:ind w:left="280"/>
        <w:rPr>
          <w:rFonts w:ascii="Times New Roman" w:hAnsi="Times New Roman" w:cs="Times New Roman"/>
          <w:i w:val="0"/>
          <w:color w:val="000000"/>
          <w:sz w:val="24"/>
        </w:rPr>
      </w:pPr>
      <w:bookmarkStart w:id="22" w:name="ArtL2_RC-2-A2.3"/>
      <w:bookmarkStart w:id="23" w:name="_Toc234856278"/>
      <w:bookmarkEnd w:id="22"/>
      <w:r>
        <w:rPr>
          <w:rFonts w:ascii="Times New Roman" w:hAnsi="Times New Roman" w:cs="Times New Roman"/>
          <w:i w:val="0"/>
          <w:color w:val="000000"/>
          <w:sz w:val="24"/>
        </w:rPr>
        <w:t>2.3 - Forme juridique du groupement</w:t>
      </w:r>
      <w:bookmarkEnd w:id="23"/>
    </w:p>
    <w:p w14:paraId="5E5EEFB0" w14:textId="77777777" w:rsidR="00A4145D" w:rsidRDefault="00A4145D" w:rsidP="002D3E8B">
      <w:pPr>
        <w:pStyle w:val="ParagrapheIndent2"/>
        <w:jc w:val="both"/>
        <w:rPr>
          <w:color w:val="000000"/>
        </w:rPr>
      </w:pPr>
    </w:p>
    <w:p w14:paraId="4145F1D3" w14:textId="77777777" w:rsidR="001C64CE" w:rsidRDefault="001C64CE" w:rsidP="001C64CE">
      <w:pPr>
        <w:pStyle w:val="Default"/>
        <w:jc w:val="both"/>
        <w:rPr>
          <w:rFonts w:ascii="Times New Roman" w:hAnsi="Times New Roman" w:cs="Times New Roman"/>
          <w:b/>
          <w:bCs/>
        </w:rPr>
      </w:pPr>
      <w:r w:rsidRPr="004000E5">
        <w:rPr>
          <w:rFonts w:ascii="Times New Roman" w:hAnsi="Times New Roman" w:cs="Times New Roman"/>
          <w:b/>
          <w:bCs/>
        </w:rPr>
        <w:t xml:space="preserve">Il est interdit aux candidats de présenter plusieurs offres en agissant à la fois en qualité de candidats individuels et de membres d'un ou plusieurs groupements. </w:t>
      </w:r>
    </w:p>
    <w:p w14:paraId="335AF083" w14:textId="77777777" w:rsidR="001C64CE" w:rsidRPr="004000E5" w:rsidRDefault="001C64CE" w:rsidP="001C64CE">
      <w:pPr>
        <w:pStyle w:val="Default"/>
        <w:jc w:val="both"/>
        <w:rPr>
          <w:rFonts w:ascii="Times New Roman" w:hAnsi="Times New Roman" w:cs="Times New Roman"/>
        </w:rPr>
      </w:pPr>
    </w:p>
    <w:p w14:paraId="299902F8" w14:textId="77777777" w:rsidR="00675B49" w:rsidRDefault="001C64CE" w:rsidP="001C64CE">
      <w:pPr>
        <w:pStyle w:val="Default"/>
        <w:jc w:val="both"/>
        <w:rPr>
          <w:rFonts w:ascii="Times New Roman" w:hAnsi="Times New Roman" w:cs="Times New Roman"/>
          <w:b/>
          <w:bCs/>
        </w:rPr>
      </w:pPr>
      <w:r w:rsidRPr="004000E5">
        <w:rPr>
          <w:rFonts w:ascii="Times New Roman" w:hAnsi="Times New Roman" w:cs="Times New Roman"/>
          <w:b/>
          <w:bCs/>
        </w:rPr>
        <w:t xml:space="preserve">Conformément à l'article R. 2142-20 du Code la commande publique, les opérateurs économiques peuvent se présenter sous forme de groupement conjoint ou de groupement solidaire : </w:t>
      </w:r>
    </w:p>
    <w:p w14:paraId="4D58116B" w14:textId="477333DA" w:rsidR="001C64CE" w:rsidRPr="00675B49" w:rsidRDefault="001C64CE" w:rsidP="001C64CE">
      <w:pPr>
        <w:pStyle w:val="Default"/>
        <w:jc w:val="both"/>
        <w:rPr>
          <w:rFonts w:ascii="Times New Roman" w:hAnsi="Times New Roman" w:cs="Times New Roman"/>
          <w:b/>
          <w:bCs/>
        </w:rPr>
      </w:pPr>
      <w:r w:rsidRPr="004000E5">
        <w:rPr>
          <w:rFonts w:ascii="Times New Roman" w:hAnsi="Times New Roman" w:cs="Times New Roman"/>
        </w:rPr>
        <w:lastRenderedPageBreak/>
        <w:t xml:space="preserve">- le groupement est conjoint lorsque chacun des opérateurs économiques membres du groupement s'engage à exécuter la ou les prestations qui sont susceptibles de lui être attribuées dans le marché public, </w:t>
      </w:r>
    </w:p>
    <w:p w14:paraId="46A10E49" w14:textId="77777777" w:rsidR="001C64CE" w:rsidRPr="004000E5" w:rsidRDefault="001C64CE" w:rsidP="001C64CE">
      <w:pPr>
        <w:pStyle w:val="Default"/>
        <w:jc w:val="both"/>
        <w:rPr>
          <w:rFonts w:ascii="Times New Roman" w:hAnsi="Times New Roman" w:cs="Times New Roman"/>
        </w:rPr>
      </w:pPr>
      <w:r w:rsidRPr="004000E5">
        <w:rPr>
          <w:rFonts w:ascii="Times New Roman" w:hAnsi="Times New Roman" w:cs="Times New Roman"/>
        </w:rPr>
        <w:t xml:space="preserve">- le groupement est solidaire lorsque chacun des opérateurs économiques membres du groupement est engagé financièrement pour la totalité du marché public. </w:t>
      </w:r>
    </w:p>
    <w:p w14:paraId="2BADED3F" w14:textId="77777777" w:rsidR="001C64CE" w:rsidRDefault="001C64CE" w:rsidP="001C64CE">
      <w:pPr>
        <w:jc w:val="both"/>
      </w:pPr>
    </w:p>
    <w:p w14:paraId="4A7364D9" w14:textId="77777777" w:rsidR="001C64CE" w:rsidRPr="004000E5" w:rsidRDefault="001C64CE" w:rsidP="001C64CE">
      <w:pPr>
        <w:jc w:val="both"/>
      </w:pPr>
      <w:r w:rsidRPr="004000E5">
        <w:t>Dans les deux formes de groupements, l'un des opérateurs économiques membres du groupement, désigné dans la candidature et dans l'offre comme mandataire, représente l'ensemble des membres vis-à-vis de l'acheteur et coordonne les prestations des membres du groupement.</w:t>
      </w:r>
    </w:p>
    <w:p w14:paraId="47F0C64D" w14:textId="77777777" w:rsidR="001C64CE" w:rsidRDefault="001C64CE" w:rsidP="001C64CE">
      <w:pPr>
        <w:jc w:val="both"/>
      </w:pPr>
    </w:p>
    <w:p w14:paraId="7AF46045" w14:textId="77777777" w:rsidR="001C64CE" w:rsidRPr="00006DE6" w:rsidRDefault="001C64CE" w:rsidP="001C64CE">
      <w:pPr>
        <w:jc w:val="both"/>
      </w:pPr>
      <w:r w:rsidRPr="00006DE6">
        <w:t>Un même opérateur économique ne peut pas être mandataire de plus d’un groupement pour un même marché.</w:t>
      </w:r>
    </w:p>
    <w:p w14:paraId="0C1E3147" w14:textId="77777777" w:rsidR="001C64CE" w:rsidRPr="004000E5" w:rsidRDefault="001C64CE" w:rsidP="001C64CE">
      <w:pPr>
        <w:jc w:val="both"/>
      </w:pPr>
    </w:p>
    <w:p w14:paraId="7D552E28" w14:textId="77777777" w:rsidR="001C64CE" w:rsidRPr="004000E5" w:rsidRDefault="001C64CE" w:rsidP="001C64CE">
      <w:pPr>
        <w:pStyle w:val="Default"/>
        <w:jc w:val="both"/>
        <w:rPr>
          <w:rFonts w:ascii="Times New Roman" w:hAnsi="Times New Roman" w:cs="Times New Roman"/>
        </w:rPr>
      </w:pPr>
      <w:r w:rsidRPr="004000E5">
        <w:rPr>
          <w:rFonts w:ascii="Times New Roman" w:hAnsi="Times New Roman" w:cs="Times New Roman"/>
          <w:b/>
          <w:bCs/>
        </w:rPr>
        <w:t xml:space="preserve">Le Département ne souhaite imposer aucune forme de groupement à l'attributaire de l'accord-cadre. </w:t>
      </w:r>
    </w:p>
    <w:p w14:paraId="47D8ABAB" w14:textId="77777777" w:rsidR="001C64CE" w:rsidRDefault="001C64CE" w:rsidP="001C64CE">
      <w:pPr>
        <w:pStyle w:val="Default"/>
        <w:jc w:val="both"/>
        <w:rPr>
          <w:rFonts w:ascii="Times New Roman" w:hAnsi="Times New Roman" w:cs="Times New Roman"/>
        </w:rPr>
      </w:pPr>
    </w:p>
    <w:p w14:paraId="5E3E91C4" w14:textId="6E13B696" w:rsidR="001C64CE" w:rsidRDefault="001C64CE" w:rsidP="001C64CE">
      <w:pPr>
        <w:pStyle w:val="Default"/>
        <w:jc w:val="both"/>
        <w:rPr>
          <w:rFonts w:ascii="Times New Roman" w:hAnsi="Times New Roman" w:cs="Times New Roman"/>
        </w:rPr>
      </w:pPr>
      <w:r w:rsidRPr="004000E5">
        <w:rPr>
          <w:rFonts w:ascii="Times New Roman" w:hAnsi="Times New Roman" w:cs="Times New Roman"/>
        </w:rPr>
        <w:t xml:space="preserve">Sans préjudice du L. 2141-13 du CCP, la composition du groupement ne peut être modifiée entre la date de remise des candidatures et la date de signature du marché public. </w:t>
      </w:r>
    </w:p>
    <w:p w14:paraId="0550982D" w14:textId="77777777" w:rsidR="00675B49" w:rsidRDefault="00675B49" w:rsidP="001C64CE">
      <w:pPr>
        <w:pStyle w:val="Default"/>
        <w:jc w:val="both"/>
        <w:rPr>
          <w:rFonts w:ascii="Times New Roman" w:hAnsi="Times New Roman" w:cs="Times New Roman"/>
        </w:rPr>
      </w:pPr>
    </w:p>
    <w:p w14:paraId="098DABA9" w14:textId="77777777" w:rsidR="001E61DE" w:rsidRDefault="00B92B3B" w:rsidP="002D3E8B">
      <w:pPr>
        <w:pStyle w:val="Titre2"/>
        <w:spacing w:after="0"/>
        <w:ind w:left="280"/>
        <w:rPr>
          <w:rFonts w:ascii="Times New Roman" w:hAnsi="Times New Roman" w:cs="Times New Roman"/>
          <w:i w:val="0"/>
          <w:color w:val="000000"/>
          <w:sz w:val="24"/>
        </w:rPr>
      </w:pPr>
      <w:bookmarkStart w:id="24" w:name="ArtL2_RC-2-A2.5"/>
      <w:bookmarkStart w:id="25" w:name="_Toc234856279"/>
      <w:bookmarkEnd w:id="24"/>
      <w:r>
        <w:rPr>
          <w:rFonts w:ascii="Times New Roman" w:hAnsi="Times New Roman" w:cs="Times New Roman"/>
          <w:i w:val="0"/>
          <w:color w:val="000000"/>
          <w:sz w:val="24"/>
        </w:rPr>
        <w:t>2.4 - Variantes</w:t>
      </w:r>
      <w:bookmarkEnd w:id="25"/>
    </w:p>
    <w:p w14:paraId="56E9DF1E" w14:textId="77777777" w:rsidR="001C64CE" w:rsidRDefault="001C64CE" w:rsidP="002D3E8B">
      <w:pPr>
        <w:pStyle w:val="ParagrapheIndent2"/>
        <w:jc w:val="both"/>
        <w:rPr>
          <w:color w:val="000000"/>
        </w:rPr>
      </w:pPr>
    </w:p>
    <w:p w14:paraId="1AFF1A8F" w14:textId="251FFC86" w:rsidR="001E61DE" w:rsidRDefault="00B92B3B" w:rsidP="002D3E8B">
      <w:pPr>
        <w:pStyle w:val="ParagrapheIndent2"/>
        <w:jc w:val="both"/>
        <w:rPr>
          <w:color w:val="000000"/>
        </w:rPr>
      </w:pPr>
      <w:r>
        <w:rPr>
          <w:color w:val="000000"/>
        </w:rPr>
        <w:t>Aucune variante n'est autorisée.</w:t>
      </w:r>
    </w:p>
    <w:p w14:paraId="57276F47" w14:textId="1EE4E564" w:rsidR="00111917" w:rsidRDefault="00111917" w:rsidP="00111917"/>
    <w:p w14:paraId="52BCA6EE" w14:textId="7DDA1156" w:rsidR="00111917" w:rsidRDefault="00111917" w:rsidP="00111917">
      <w:pPr>
        <w:pStyle w:val="Titre2"/>
        <w:spacing w:after="0"/>
        <w:ind w:left="280"/>
        <w:rPr>
          <w:rFonts w:ascii="Times New Roman" w:hAnsi="Times New Roman" w:cs="Times New Roman"/>
          <w:i w:val="0"/>
          <w:color w:val="000000"/>
          <w:sz w:val="24"/>
        </w:rPr>
      </w:pPr>
      <w:bookmarkStart w:id="26" w:name="_Toc234856280"/>
      <w:r>
        <w:rPr>
          <w:rFonts w:ascii="Times New Roman" w:hAnsi="Times New Roman" w:cs="Times New Roman"/>
          <w:i w:val="0"/>
          <w:color w:val="000000"/>
          <w:sz w:val="24"/>
        </w:rPr>
        <w:t>2.5 – Développement durable</w:t>
      </w:r>
      <w:bookmarkEnd w:id="26"/>
    </w:p>
    <w:p w14:paraId="4E40E4B3" w14:textId="31D80BF3" w:rsidR="00111917" w:rsidRDefault="00111917" w:rsidP="00111917"/>
    <w:p w14:paraId="7C24ED86" w14:textId="6D42E33B" w:rsidR="00111917" w:rsidRDefault="00111917" w:rsidP="00111917">
      <w:pPr>
        <w:pStyle w:val="ParagrapheIndent1"/>
        <w:jc w:val="both"/>
        <w:rPr>
          <w:color w:val="000000"/>
        </w:rPr>
      </w:pPr>
      <w:r>
        <w:rPr>
          <w:b/>
          <w:bCs/>
          <w:color w:val="000000"/>
        </w:rPr>
        <w:t>Les engagements pris par le titulaire dans son mémoire technique en termes de démarche environnementale ont une valeur contractuelle et contraignante.</w:t>
      </w:r>
      <w:r>
        <w:rPr>
          <w:color w:val="000000"/>
        </w:rPr>
        <w:t xml:space="preserve"> À tout moment, l’acheteur dispose de la faculté d’exiger du titulaire la preuve du respect de ses engagements.</w:t>
      </w:r>
    </w:p>
    <w:p w14:paraId="14C475B8" w14:textId="03707818" w:rsidR="00C1506C" w:rsidRDefault="00C1506C" w:rsidP="002D3E8B">
      <w:pPr>
        <w:pStyle w:val="Titre2"/>
        <w:spacing w:after="0"/>
        <w:ind w:left="280"/>
        <w:rPr>
          <w:rFonts w:ascii="Times New Roman" w:hAnsi="Times New Roman" w:cs="Times New Roman"/>
          <w:i w:val="0"/>
          <w:color w:val="000000"/>
          <w:sz w:val="24"/>
        </w:rPr>
      </w:pPr>
      <w:bookmarkStart w:id="27" w:name="ArtL2_RC-2-A2.9"/>
      <w:bookmarkEnd w:id="27"/>
    </w:p>
    <w:p w14:paraId="0CBBD4C3" w14:textId="77777777" w:rsidR="00C1506C" w:rsidRPr="00C1506C" w:rsidRDefault="00C1506C" w:rsidP="00C1506C"/>
    <w:p w14:paraId="63A53186" w14:textId="77777777" w:rsidR="001E61DE" w:rsidRDefault="00B92B3B" w:rsidP="002D3E8B">
      <w:pPr>
        <w:pStyle w:val="Titre1"/>
        <w:spacing w:after="0"/>
        <w:rPr>
          <w:rFonts w:ascii="Times New Roman" w:hAnsi="Times New Roman" w:cs="Times New Roman"/>
          <w:color w:val="000000"/>
          <w:sz w:val="28"/>
        </w:rPr>
      </w:pPr>
      <w:bookmarkStart w:id="28" w:name="ArtL1_RC-2-A4"/>
      <w:bookmarkStart w:id="29" w:name="_Toc234856281"/>
      <w:bookmarkEnd w:id="28"/>
      <w:r>
        <w:rPr>
          <w:rFonts w:ascii="Times New Roman" w:hAnsi="Times New Roman" w:cs="Times New Roman"/>
          <w:color w:val="000000"/>
          <w:sz w:val="28"/>
        </w:rPr>
        <w:t>3 - Conditions relatives au contrat</w:t>
      </w:r>
      <w:bookmarkEnd w:id="29"/>
    </w:p>
    <w:p w14:paraId="0B786CA9" w14:textId="77777777" w:rsidR="00C1506C" w:rsidRDefault="00C1506C" w:rsidP="002D3E8B">
      <w:pPr>
        <w:pStyle w:val="Titre2"/>
        <w:spacing w:after="0"/>
        <w:ind w:left="280"/>
        <w:rPr>
          <w:rFonts w:ascii="Times New Roman" w:hAnsi="Times New Roman" w:cs="Times New Roman"/>
          <w:i w:val="0"/>
          <w:color w:val="000000"/>
          <w:sz w:val="24"/>
        </w:rPr>
      </w:pPr>
      <w:bookmarkStart w:id="30" w:name="ArtL2_RC-2-A4.1"/>
      <w:bookmarkEnd w:id="30"/>
    </w:p>
    <w:p w14:paraId="5369DD89" w14:textId="1A3FDDBF" w:rsidR="001E61DE" w:rsidRDefault="00B92B3B" w:rsidP="002D3E8B">
      <w:pPr>
        <w:pStyle w:val="Titre2"/>
        <w:spacing w:after="0"/>
        <w:ind w:left="280"/>
        <w:rPr>
          <w:rFonts w:ascii="Times New Roman" w:hAnsi="Times New Roman" w:cs="Times New Roman"/>
          <w:i w:val="0"/>
          <w:color w:val="000000"/>
          <w:sz w:val="24"/>
        </w:rPr>
      </w:pPr>
      <w:bookmarkStart w:id="31" w:name="_Toc234856282"/>
      <w:r>
        <w:rPr>
          <w:rFonts w:ascii="Times New Roman" w:hAnsi="Times New Roman" w:cs="Times New Roman"/>
          <w:i w:val="0"/>
          <w:color w:val="000000"/>
          <w:sz w:val="24"/>
        </w:rPr>
        <w:t>3.1 - Durée du contrat</w:t>
      </w:r>
      <w:bookmarkEnd w:id="31"/>
    </w:p>
    <w:p w14:paraId="185C6B82" w14:textId="77777777" w:rsidR="00C1506C" w:rsidRDefault="00C1506C" w:rsidP="002D3E8B">
      <w:pPr>
        <w:pStyle w:val="ParagrapheIndent2"/>
        <w:jc w:val="both"/>
        <w:rPr>
          <w:color w:val="000000"/>
        </w:rPr>
      </w:pPr>
    </w:p>
    <w:p w14:paraId="2B0152A3" w14:textId="7D5ECA20" w:rsidR="00675B49" w:rsidRDefault="00675B49" w:rsidP="00675B49">
      <w:pPr>
        <w:pStyle w:val="ParagrapheIndent2"/>
        <w:spacing w:line="276" w:lineRule="exact"/>
        <w:jc w:val="both"/>
        <w:rPr>
          <w:color w:val="000000"/>
        </w:rPr>
      </w:pPr>
      <w:bookmarkStart w:id="32" w:name="ArtL2_RC-2-A4.2"/>
      <w:bookmarkEnd w:id="32"/>
      <w:r>
        <w:rPr>
          <w:b/>
          <w:bCs/>
          <w:color w:val="000000"/>
        </w:rPr>
        <w:t>Le marché</w:t>
      </w:r>
      <w:r w:rsidRPr="008C3D74">
        <w:rPr>
          <w:b/>
          <w:bCs/>
          <w:color w:val="000000"/>
        </w:rPr>
        <w:t xml:space="preserve"> est conclu pour une période initiale de 12 mois à compter </w:t>
      </w:r>
      <w:r>
        <w:rPr>
          <w:b/>
          <w:bCs/>
          <w:color w:val="000000"/>
        </w:rPr>
        <w:t xml:space="preserve">de sa date de notification. Il </w:t>
      </w:r>
      <w:r w:rsidRPr="008C3D74">
        <w:rPr>
          <w:b/>
          <w:bCs/>
          <w:color w:val="000000"/>
        </w:rPr>
        <w:t>pourr</w:t>
      </w:r>
      <w:r>
        <w:rPr>
          <w:b/>
          <w:bCs/>
          <w:color w:val="000000"/>
        </w:rPr>
        <w:t>a</w:t>
      </w:r>
      <w:r w:rsidRPr="008C3D74">
        <w:rPr>
          <w:b/>
          <w:bCs/>
          <w:color w:val="000000"/>
        </w:rPr>
        <w:t xml:space="preserve"> être éventuellement reconduit pour 3 autres périodes annuelles, et ne pourra excéder 4 ans au total.</w:t>
      </w:r>
    </w:p>
    <w:p w14:paraId="6EDC514F" w14:textId="2A7016AF" w:rsidR="00C1506C" w:rsidRDefault="00C1506C" w:rsidP="002D3E8B">
      <w:pPr>
        <w:pStyle w:val="Titre2"/>
        <w:spacing w:after="0"/>
        <w:ind w:left="280"/>
        <w:rPr>
          <w:rFonts w:ascii="Times New Roman" w:hAnsi="Times New Roman" w:cs="Times New Roman"/>
          <w:i w:val="0"/>
          <w:color w:val="000000"/>
          <w:sz w:val="24"/>
        </w:rPr>
      </w:pPr>
    </w:p>
    <w:p w14:paraId="3CDC552B" w14:textId="77777777" w:rsidR="00C1506C" w:rsidRDefault="00C1506C" w:rsidP="00C1506C">
      <w:pPr>
        <w:pStyle w:val="Titre2"/>
        <w:spacing w:after="0"/>
        <w:ind w:left="280"/>
        <w:rPr>
          <w:rFonts w:ascii="Times New Roman" w:hAnsi="Times New Roman" w:cs="Times New Roman"/>
          <w:i w:val="0"/>
          <w:color w:val="000000"/>
          <w:sz w:val="24"/>
        </w:rPr>
      </w:pPr>
      <w:bookmarkStart w:id="33" w:name="_Toc212132800"/>
      <w:bookmarkStart w:id="34" w:name="_Toc234856283"/>
      <w:r>
        <w:rPr>
          <w:rFonts w:ascii="Times New Roman" w:hAnsi="Times New Roman" w:cs="Times New Roman"/>
          <w:i w:val="0"/>
          <w:color w:val="000000"/>
          <w:sz w:val="24"/>
        </w:rPr>
        <w:t>3.2 – Délais d’exécution</w:t>
      </w:r>
      <w:bookmarkEnd w:id="33"/>
      <w:bookmarkEnd w:id="34"/>
      <w:r>
        <w:rPr>
          <w:rFonts w:ascii="Times New Roman" w:hAnsi="Times New Roman" w:cs="Times New Roman"/>
          <w:i w:val="0"/>
          <w:color w:val="000000"/>
          <w:sz w:val="24"/>
        </w:rPr>
        <w:t xml:space="preserve"> </w:t>
      </w:r>
    </w:p>
    <w:p w14:paraId="6BBC330D" w14:textId="77777777" w:rsidR="00C1506C" w:rsidRDefault="00C1506C" w:rsidP="00C1506C">
      <w:pPr>
        <w:pStyle w:val="Titre2"/>
        <w:spacing w:after="0"/>
        <w:rPr>
          <w:rFonts w:ascii="Times New Roman" w:hAnsi="Times New Roman" w:cs="Times New Roman"/>
          <w:i w:val="0"/>
          <w:color w:val="000000"/>
          <w:sz w:val="24"/>
        </w:rPr>
      </w:pPr>
    </w:p>
    <w:p w14:paraId="2DFF7129" w14:textId="77777777" w:rsidR="00C1506C" w:rsidRPr="0092129A" w:rsidRDefault="00C1506C" w:rsidP="00C1506C">
      <w:pPr>
        <w:pStyle w:val="Titre2"/>
        <w:spacing w:after="0"/>
        <w:jc w:val="both"/>
        <w:rPr>
          <w:rFonts w:ascii="Times New Roman" w:hAnsi="Times New Roman" w:cs="Times New Roman"/>
          <w:i w:val="0"/>
          <w:color w:val="000000"/>
          <w:sz w:val="24"/>
        </w:rPr>
      </w:pPr>
      <w:bookmarkStart w:id="35" w:name="_Toc212132801"/>
      <w:bookmarkStart w:id="36" w:name="_Toc234856284"/>
      <w:r w:rsidRPr="0092129A">
        <w:rPr>
          <w:rFonts w:ascii="Times New Roman" w:hAnsi="Times New Roman" w:cs="Times New Roman"/>
          <w:b w:val="0"/>
          <w:bCs w:val="0"/>
          <w:i w:val="0"/>
          <w:color w:val="000000"/>
          <w:sz w:val="24"/>
        </w:rPr>
        <w:t>Les délais d’exécution des prestations sont fixés à chaque bon de commande conformément aux stipulations des pièces d</w:t>
      </w:r>
      <w:r>
        <w:rPr>
          <w:rFonts w:ascii="Times New Roman" w:hAnsi="Times New Roman" w:cs="Times New Roman"/>
          <w:b w:val="0"/>
          <w:bCs w:val="0"/>
          <w:i w:val="0"/>
          <w:color w:val="000000"/>
          <w:sz w:val="24"/>
        </w:rPr>
        <w:t>u marché</w:t>
      </w:r>
      <w:r w:rsidRPr="0092129A">
        <w:rPr>
          <w:rFonts w:ascii="Times New Roman" w:hAnsi="Times New Roman" w:cs="Times New Roman"/>
          <w:b w:val="0"/>
          <w:bCs w:val="0"/>
          <w:i w:val="0"/>
          <w:color w:val="000000"/>
          <w:sz w:val="24"/>
        </w:rPr>
        <w:t>.</w:t>
      </w:r>
      <w:bookmarkEnd w:id="35"/>
      <w:bookmarkEnd w:id="36"/>
      <w:r w:rsidRPr="0092129A">
        <w:rPr>
          <w:rFonts w:ascii="Times New Roman" w:hAnsi="Times New Roman" w:cs="Times New Roman"/>
          <w:b w:val="0"/>
          <w:bCs w:val="0"/>
          <w:i w:val="0"/>
          <w:color w:val="000000"/>
          <w:sz w:val="24"/>
        </w:rPr>
        <w:t xml:space="preserve"> </w:t>
      </w:r>
    </w:p>
    <w:p w14:paraId="2922F34B" w14:textId="77777777" w:rsidR="00C1506C" w:rsidRPr="00C1506C" w:rsidRDefault="00C1506C" w:rsidP="00C1506C"/>
    <w:p w14:paraId="7564C3A8" w14:textId="2578B744" w:rsidR="001E61DE" w:rsidRDefault="00B92B3B" w:rsidP="002D3E8B">
      <w:pPr>
        <w:pStyle w:val="Titre2"/>
        <w:spacing w:after="0"/>
        <w:ind w:left="280"/>
        <w:rPr>
          <w:rFonts w:ascii="Times New Roman" w:hAnsi="Times New Roman" w:cs="Times New Roman"/>
          <w:i w:val="0"/>
          <w:color w:val="000000"/>
          <w:sz w:val="24"/>
        </w:rPr>
      </w:pPr>
      <w:bookmarkStart w:id="37" w:name="_Toc234856285"/>
      <w:r>
        <w:rPr>
          <w:rFonts w:ascii="Times New Roman" w:hAnsi="Times New Roman" w:cs="Times New Roman"/>
          <w:i w:val="0"/>
          <w:color w:val="000000"/>
          <w:sz w:val="24"/>
        </w:rPr>
        <w:t>3.</w:t>
      </w:r>
      <w:r w:rsidR="00C1506C">
        <w:rPr>
          <w:rFonts w:ascii="Times New Roman" w:hAnsi="Times New Roman" w:cs="Times New Roman"/>
          <w:i w:val="0"/>
          <w:color w:val="000000"/>
          <w:sz w:val="24"/>
        </w:rPr>
        <w:t>3</w:t>
      </w:r>
      <w:r>
        <w:rPr>
          <w:rFonts w:ascii="Times New Roman" w:hAnsi="Times New Roman" w:cs="Times New Roman"/>
          <w:i w:val="0"/>
          <w:color w:val="000000"/>
          <w:sz w:val="24"/>
        </w:rPr>
        <w:t xml:space="preserve"> - Modalités essentielles de financement et de paiement</w:t>
      </w:r>
      <w:bookmarkEnd w:id="37"/>
    </w:p>
    <w:p w14:paraId="41608DAB" w14:textId="77777777" w:rsidR="00C1506C" w:rsidRDefault="00C1506C" w:rsidP="002D3E8B">
      <w:pPr>
        <w:pStyle w:val="ParagrapheIndent2"/>
        <w:jc w:val="both"/>
        <w:rPr>
          <w:color w:val="000000"/>
        </w:rPr>
      </w:pPr>
    </w:p>
    <w:p w14:paraId="35B30941" w14:textId="3027A6E6" w:rsidR="001E61DE" w:rsidRDefault="00B92B3B" w:rsidP="002D3E8B">
      <w:pPr>
        <w:pStyle w:val="ParagrapheIndent2"/>
        <w:jc w:val="both"/>
        <w:rPr>
          <w:color w:val="000000"/>
        </w:rPr>
      </w:pPr>
      <w:r>
        <w:rPr>
          <w:color w:val="000000"/>
        </w:rPr>
        <w:t>Les sommes dues aux titulaires de l'accord-cadre seront payées dans un délai global de 30 jours à compter de la date de réception des factures ou des demandes de paiement équivalentes.</w:t>
      </w:r>
    </w:p>
    <w:p w14:paraId="2CF2103E" w14:textId="2E6591C0" w:rsidR="0097585F" w:rsidRDefault="0097585F" w:rsidP="00C1506C">
      <w:pPr>
        <w:pStyle w:val="ParagrapheIndent2"/>
        <w:jc w:val="both"/>
        <w:rPr>
          <w:color w:val="000000"/>
        </w:rPr>
      </w:pPr>
    </w:p>
    <w:p w14:paraId="099548FF" w14:textId="77777777" w:rsidR="0097585F" w:rsidRPr="0097585F" w:rsidRDefault="0097585F" w:rsidP="0097585F"/>
    <w:p w14:paraId="5ABAA266" w14:textId="1EDE190E" w:rsidR="001E61DE" w:rsidRDefault="00B92B3B" w:rsidP="002D3E8B">
      <w:pPr>
        <w:pStyle w:val="Titre2"/>
        <w:spacing w:after="0"/>
        <w:ind w:left="280"/>
        <w:rPr>
          <w:rFonts w:ascii="Times New Roman" w:hAnsi="Times New Roman" w:cs="Times New Roman"/>
          <w:i w:val="0"/>
          <w:color w:val="000000"/>
          <w:sz w:val="24"/>
        </w:rPr>
      </w:pPr>
      <w:bookmarkStart w:id="38" w:name="ArtL2_RC-2-A4.4"/>
      <w:bookmarkStart w:id="39" w:name="_Toc234856286"/>
      <w:bookmarkEnd w:id="38"/>
      <w:r>
        <w:rPr>
          <w:rFonts w:ascii="Times New Roman" w:hAnsi="Times New Roman" w:cs="Times New Roman"/>
          <w:i w:val="0"/>
          <w:color w:val="000000"/>
          <w:sz w:val="24"/>
        </w:rPr>
        <w:lastRenderedPageBreak/>
        <w:t>3.</w:t>
      </w:r>
      <w:r w:rsidR="00407A4D">
        <w:rPr>
          <w:rFonts w:ascii="Times New Roman" w:hAnsi="Times New Roman" w:cs="Times New Roman"/>
          <w:i w:val="0"/>
          <w:color w:val="000000"/>
          <w:sz w:val="24"/>
        </w:rPr>
        <w:t>4</w:t>
      </w:r>
      <w:r>
        <w:rPr>
          <w:rFonts w:ascii="Times New Roman" w:hAnsi="Times New Roman" w:cs="Times New Roman"/>
          <w:i w:val="0"/>
          <w:color w:val="000000"/>
          <w:sz w:val="24"/>
        </w:rPr>
        <w:t xml:space="preserve"> - Confidentialité et mesures de sécurité</w:t>
      </w:r>
      <w:bookmarkEnd w:id="39"/>
    </w:p>
    <w:p w14:paraId="6ACA5E7A" w14:textId="77777777" w:rsidR="00407A4D" w:rsidRDefault="00407A4D" w:rsidP="002D3E8B">
      <w:pPr>
        <w:pStyle w:val="ParagrapheIndent2"/>
        <w:jc w:val="both"/>
        <w:rPr>
          <w:color w:val="000000"/>
        </w:rPr>
      </w:pPr>
    </w:p>
    <w:p w14:paraId="44F50224" w14:textId="62FBA3DE" w:rsidR="001E61DE" w:rsidRDefault="00B92B3B" w:rsidP="002D3E8B">
      <w:pPr>
        <w:pStyle w:val="ParagrapheIndent2"/>
        <w:jc w:val="both"/>
        <w:rPr>
          <w:color w:val="000000"/>
        </w:rPr>
      </w:pPr>
      <w:r>
        <w:rPr>
          <w:color w:val="000000"/>
        </w:rPr>
        <w:t>Les candidats doivent respecter l'obligation de confidentialité et les mesures particulières de sécurité prévues pour l'exécution des prestations.</w:t>
      </w:r>
    </w:p>
    <w:p w14:paraId="065FE5D0" w14:textId="77777777" w:rsidR="001E61DE" w:rsidRDefault="001E61DE" w:rsidP="002D3E8B">
      <w:pPr>
        <w:pStyle w:val="ParagrapheIndent2"/>
        <w:jc w:val="both"/>
        <w:rPr>
          <w:color w:val="000000"/>
        </w:rPr>
      </w:pPr>
    </w:p>
    <w:p w14:paraId="28002206" w14:textId="5CBCE730" w:rsidR="001E61DE" w:rsidRDefault="00B92B3B" w:rsidP="002D3E8B">
      <w:pPr>
        <w:pStyle w:val="ParagrapheIndent2"/>
        <w:jc w:val="both"/>
        <w:rPr>
          <w:color w:val="000000"/>
        </w:rPr>
      </w:pPr>
      <w:r>
        <w:rPr>
          <w:color w:val="000000"/>
        </w:rPr>
        <w:t>L'attention des candidats est particulièrement attirée sur les dispositions du Cahier des clauses particulières qui énoncent les formalités à accomplir et les consignes à respecter du fait de ces obligations de confidentialité et de sécurité.</w:t>
      </w:r>
    </w:p>
    <w:p w14:paraId="55FE0CC1" w14:textId="77777777" w:rsidR="00407A4D" w:rsidRPr="00407A4D" w:rsidRDefault="00407A4D" w:rsidP="00407A4D"/>
    <w:p w14:paraId="7A13980B" w14:textId="77777777" w:rsidR="00407A4D" w:rsidRPr="00407A4D" w:rsidRDefault="00407A4D" w:rsidP="00407A4D"/>
    <w:p w14:paraId="28260245" w14:textId="77777777" w:rsidR="001E61DE" w:rsidRDefault="00B92B3B" w:rsidP="002D3E8B">
      <w:pPr>
        <w:pStyle w:val="Titre1"/>
        <w:spacing w:after="0"/>
        <w:rPr>
          <w:rFonts w:ascii="Times New Roman" w:hAnsi="Times New Roman" w:cs="Times New Roman"/>
          <w:color w:val="000000"/>
          <w:sz w:val="28"/>
        </w:rPr>
      </w:pPr>
      <w:bookmarkStart w:id="40" w:name="ArtL1_RC-2-A5"/>
      <w:bookmarkStart w:id="41" w:name="_Toc234856287"/>
      <w:bookmarkEnd w:id="40"/>
      <w:r>
        <w:rPr>
          <w:rFonts w:ascii="Times New Roman" w:hAnsi="Times New Roman" w:cs="Times New Roman"/>
          <w:color w:val="000000"/>
          <w:sz w:val="28"/>
        </w:rPr>
        <w:t>4 - Contenu du dossier de consultation</w:t>
      </w:r>
      <w:bookmarkEnd w:id="41"/>
    </w:p>
    <w:p w14:paraId="358A6CD2" w14:textId="77777777" w:rsidR="00407A4D" w:rsidRDefault="00407A4D" w:rsidP="002D3E8B">
      <w:pPr>
        <w:pStyle w:val="ParagrapheIndent1"/>
        <w:jc w:val="both"/>
        <w:rPr>
          <w:color w:val="000000"/>
        </w:rPr>
      </w:pPr>
    </w:p>
    <w:p w14:paraId="5531CC7C" w14:textId="0E3C2CAC" w:rsidR="001E61DE" w:rsidRPr="00407A4D" w:rsidRDefault="00B92B3B" w:rsidP="002D3E8B">
      <w:pPr>
        <w:pStyle w:val="ParagrapheIndent1"/>
        <w:jc w:val="both"/>
        <w:rPr>
          <w:b/>
          <w:bCs/>
          <w:color w:val="000000"/>
        </w:rPr>
      </w:pPr>
      <w:r w:rsidRPr="00407A4D">
        <w:rPr>
          <w:b/>
          <w:bCs/>
          <w:color w:val="000000"/>
        </w:rPr>
        <w:t>Le dossier de consultation des entreprises (DCE) contient les pièces suivantes :</w:t>
      </w:r>
    </w:p>
    <w:p w14:paraId="727E8C75" w14:textId="77777777" w:rsidR="001E61DE" w:rsidRDefault="00B92B3B" w:rsidP="002D3E8B">
      <w:pPr>
        <w:pStyle w:val="ParagrapheIndent1"/>
        <w:jc w:val="both"/>
        <w:rPr>
          <w:color w:val="000000"/>
        </w:rPr>
      </w:pPr>
      <w:r>
        <w:rPr>
          <w:color w:val="000000"/>
        </w:rPr>
        <w:t>- Le règlement de la consultation (RC) et son annexe 1 "Procédure pour la remise des offres par voie électronique"</w:t>
      </w:r>
    </w:p>
    <w:p w14:paraId="7BDF556B" w14:textId="77777777" w:rsidR="001E61DE" w:rsidRDefault="00B92B3B" w:rsidP="002D3E8B">
      <w:pPr>
        <w:pStyle w:val="ParagrapheIndent1"/>
        <w:jc w:val="both"/>
        <w:rPr>
          <w:color w:val="000000"/>
        </w:rPr>
      </w:pPr>
      <w:r>
        <w:rPr>
          <w:color w:val="000000"/>
        </w:rPr>
        <w:t>- Le cahier des clauses particulières (CCP)</w:t>
      </w:r>
    </w:p>
    <w:p w14:paraId="5185BE3D" w14:textId="6B6DD076" w:rsidR="001E61DE" w:rsidRDefault="00B92B3B" w:rsidP="002D3E8B">
      <w:pPr>
        <w:pStyle w:val="ParagrapheIndent1"/>
        <w:jc w:val="both"/>
        <w:rPr>
          <w:color w:val="000000"/>
        </w:rPr>
      </w:pPr>
      <w:r>
        <w:rPr>
          <w:color w:val="000000"/>
        </w:rPr>
        <w:t xml:space="preserve">- Le bordereau des prix unitaires (BPU) </w:t>
      </w:r>
      <w:r w:rsidR="00407A4D">
        <w:rPr>
          <w:color w:val="000000"/>
        </w:rPr>
        <w:t xml:space="preserve">et le </w:t>
      </w:r>
      <w:r>
        <w:rPr>
          <w:color w:val="000000"/>
        </w:rPr>
        <w:t>d</w:t>
      </w:r>
      <w:r w:rsidR="00407A4D">
        <w:rPr>
          <w:color w:val="000000"/>
        </w:rPr>
        <w:t>evis</w:t>
      </w:r>
      <w:r>
        <w:rPr>
          <w:color w:val="000000"/>
        </w:rPr>
        <w:t xml:space="preserve"> quantitatif estimatif (DQE) </w:t>
      </w:r>
      <w:r w:rsidR="0097585F">
        <w:rPr>
          <w:color w:val="000000"/>
        </w:rPr>
        <w:t>du lot</w:t>
      </w:r>
      <w:r w:rsidR="00BB285F">
        <w:rPr>
          <w:color w:val="000000"/>
        </w:rPr>
        <w:t xml:space="preserve"> concerné</w:t>
      </w:r>
      <w:r w:rsidR="00407A4D">
        <w:rPr>
          <w:color w:val="000000"/>
        </w:rPr>
        <w:t xml:space="preserve"> </w:t>
      </w:r>
      <w:r w:rsidR="00407A4D" w:rsidRPr="00BB285F">
        <w:rPr>
          <w:b/>
          <w:bCs/>
          <w:color w:val="000000"/>
        </w:rPr>
        <w:t>(1 seul fichier excel</w:t>
      </w:r>
      <w:r w:rsidR="00675B49" w:rsidRPr="00BB285F">
        <w:rPr>
          <w:b/>
          <w:bCs/>
          <w:color w:val="000000"/>
        </w:rPr>
        <w:t xml:space="preserve"> à 2 onglets</w:t>
      </w:r>
      <w:r w:rsidR="00407A4D" w:rsidRPr="00BB285F">
        <w:rPr>
          <w:b/>
          <w:bCs/>
          <w:color w:val="000000"/>
        </w:rPr>
        <w:t>)</w:t>
      </w:r>
    </w:p>
    <w:p w14:paraId="12DFFB89" w14:textId="37A7B0B4" w:rsidR="001E61DE" w:rsidRDefault="00B92B3B" w:rsidP="002D3E8B">
      <w:pPr>
        <w:pStyle w:val="ParagrapheIndent1"/>
        <w:jc w:val="both"/>
        <w:rPr>
          <w:color w:val="000000"/>
        </w:rPr>
      </w:pPr>
      <w:r>
        <w:rPr>
          <w:color w:val="000000"/>
        </w:rPr>
        <w:t>- Le cadre du mémoire technique à remplir (permettant d'apprécier la valeur technique)</w:t>
      </w:r>
      <w:r w:rsidR="001C2FD2">
        <w:rPr>
          <w:color w:val="000000"/>
        </w:rPr>
        <w:t xml:space="preserve"> </w:t>
      </w:r>
      <w:r w:rsidR="0097585F">
        <w:rPr>
          <w:color w:val="000000"/>
        </w:rPr>
        <w:t>du lot concerné</w:t>
      </w:r>
    </w:p>
    <w:p w14:paraId="35C17449" w14:textId="6E9E17FD" w:rsidR="001E61DE" w:rsidRDefault="00B92B3B" w:rsidP="002D3E8B">
      <w:pPr>
        <w:pStyle w:val="ParagrapheIndent1"/>
        <w:jc w:val="both"/>
        <w:rPr>
          <w:color w:val="000000"/>
        </w:rPr>
      </w:pPr>
      <w:r>
        <w:rPr>
          <w:color w:val="000000"/>
        </w:rPr>
        <w:t>- 1 Formulaire DC1 en vigueur</w:t>
      </w:r>
      <w:r w:rsidR="00407A4D">
        <w:rPr>
          <w:color w:val="000000"/>
        </w:rPr>
        <w:t xml:space="preserve"> et sa notice d’utilisation </w:t>
      </w:r>
    </w:p>
    <w:p w14:paraId="085EF3A2" w14:textId="00000CA7" w:rsidR="009248D7" w:rsidRPr="009248D7" w:rsidRDefault="00B92B3B" w:rsidP="002D3E8B">
      <w:pPr>
        <w:pStyle w:val="ParagrapheIndent1"/>
        <w:jc w:val="both"/>
        <w:rPr>
          <w:color w:val="000000"/>
        </w:rPr>
      </w:pPr>
      <w:r>
        <w:rPr>
          <w:color w:val="000000"/>
        </w:rPr>
        <w:t xml:space="preserve">- 1 formulaire DC2 en vigueur </w:t>
      </w:r>
      <w:r w:rsidR="00407A4D">
        <w:rPr>
          <w:color w:val="000000"/>
        </w:rPr>
        <w:t>et sa notice d’utilisation</w:t>
      </w:r>
    </w:p>
    <w:p w14:paraId="3DD48200" w14:textId="4EC63541" w:rsidR="001E61DE" w:rsidRPr="00AC1013" w:rsidRDefault="00B92B3B" w:rsidP="002D3E8B">
      <w:pPr>
        <w:pStyle w:val="ParagrapheIndent1"/>
        <w:jc w:val="both"/>
        <w:rPr>
          <w:color w:val="000000"/>
        </w:rPr>
      </w:pPr>
      <w:r>
        <w:rPr>
          <w:color w:val="000000"/>
        </w:rPr>
        <w:t>- 1 DUME (Document Unique de Marché Européen)</w:t>
      </w:r>
    </w:p>
    <w:p w14:paraId="08DC98DF" w14:textId="77777777" w:rsidR="00220656" w:rsidRDefault="00220656" w:rsidP="00407A4D">
      <w:pPr>
        <w:rPr>
          <w:i/>
          <w:iCs/>
        </w:rPr>
      </w:pPr>
    </w:p>
    <w:p w14:paraId="7206EFCC" w14:textId="34A3BED4" w:rsidR="00407A4D" w:rsidRDefault="00407A4D" w:rsidP="00407A4D">
      <w:pPr>
        <w:rPr>
          <w:i/>
          <w:iCs/>
        </w:rPr>
      </w:pPr>
      <w:r w:rsidRPr="00DD4D12">
        <w:rPr>
          <w:i/>
          <w:iCs/>
        </w:rPr>
        <w:t>NB : l’acte d’engagement sera remis à l’attributaire du marché uniquement.</w:t>
      </w:r>
    </w:p>
    <w:p w14:paraId="08D51803" w14:textId="77777777" w:rsidR="00407A4D" w:rsidRDefault="00407A4D" w:rsidP="002D3E8B">
      <w:pPr>
        <w:pStyle w:val="ParagrapheIndent1"/>
        <w:jc w:val="both"/>
        <w:rPr>
          <w:color w:val="000000"/>
        </w:rPr>
      </w:pPr>
    </w:p>
    <w:p w14:paraId="46CA9ACB" w14:textId="7079B9AD" w:rsidR="001E61DE" w:rsidRDefault="00B92B3B" w:rsidP="002D3E8B">
      <w:pPr>
        <w:pStyle w:val="ParagrapheIndent1"/>
        <w:jc w:val="both"/>
        <w:rPr>
          <w:color w:val="000000"/>
        </w:rPr>
      </w:pPr>
      <w:r>
        <w:rPr>
          <w:color w:val="000000"/>
        </w:rPr>
        <w:t>Aucune demande d'envoi du DCE sur support physique électronique n'est autorisée.</w:t>
      </w:r>
    </w:p>
    <w:p w14:paraId="0C76B012" w14:textId="77777777" w:rsidR="00407A4D" w:rsidRDefault="00407A4D" w:rsidP="002D3E8B">
      <w:pPr>
        <w:pStyle w:val="ParagrapheIndent1"/>
        <w:jc w:val="both"/>
        <w:rPr>
          <w:color w:val="000000"/>
        </w:rPr>
      </w:pPr>
    </w:p>
    <w:p w14:paraId="65A12D18" w14:textId="1CF20A02" w:rsidR="001E61DE" w:rsidRDefault="00B92B3B" w:rsidP="002D3E8B">
      <w:pPr>
        <w:pStyle w:val="ParagrapheIndent1"/>
        <w:jc w:val="both"/>
        <w:rPr>
          <w:color w:val="000000"/>
        </w:rPr>
      </w:pPr>
      <w:r>
        <w:rPr>
          <w:color w:val="000000"/>
        </w:rPr>
        <w:t xml:space="preserve">Le marché peut être consulté et téléchargé dans sa totalité sur la plate-forme des Marchés Publics du Conseil Départemental des Bouches-du-Rhône à l'adresse suivante : </w:t>
      </w:r>
      <w:r>
        <w:rPr>
          <w:color w:val="000000"/>
          <w:u w:val="single"/>
        </w:rPr>
        <w:t>https://marches.departement13.fr</w:t>
      </w:r>
      <w:r>
        <w:rPr>
          <w:color w:val="000000"/>
        </w:rPr>
        <w:t>.</w:t>
      </w:r>
    </w:p>
    <w:p w14:paraId="734BD944" w14:textId="77777777" w:rsidR="001E61DE" w:rsidRDefault="00B92B3B" w:rsidP="002D3E8B">
      <w:pPr>
        <w:pStyle w:val="ParagrapheIndent1"/>
        <w:jc w:val="both"/>
        <w:rPr>
          <w:color w:val="000000"/>
        </w:rPr>
      </w:pPr>
      <w:r>
        <w:rPr>
          <w:color w:val="000000"/>
        </w:rPr>
        <w:t> </w:t>
      </w:r>
    </w:p>
    <w:p w14:paraId="3FDB06F4" w14:textId="77777777" w:rsidR="001E61DE" w:rsidRDefault="00B92B3B" w:rsidP="002D3E8B">
      <w:pPr>
        <w:pStyle w:val="ParagrapheIndent1"/>
        <w:jc w:val="both"/>
        <w:rPr>
          <w:color w:val="000000"/>
        </w:rPr>
      </w:pPr>
      <w:r>
        <w:rPr>
          <w:color w:val="000000"/>
        </w:rPr>
        <w:t xml:space="preserve">Le CD13 précise qu’il collecte les données à caractère personnel des candidats téléchargeant le DCE du présent marché. Le téléchargement du DCE vaut accord pour la réutilisation des données collectées dans le cadre de la stratégie achat du CD13, notamment pour la constitution d’une base de données fournisseurs. Ces données sont les suivantes : nom, numéro de téléphone et mail du contact. En cas d’opposition à ce traitement, merci d’adresser un mail à : </w:t>
      </w:r>
      <w:hyperlink r:id="rId8" w:history="1">
        <w:r>
          <w:rPr>
            <w:color w:val="000000"/>
          </w:rPr>
          <w:t>dpo13@departement13.fr</w:t>
        </w:r>
      </w:hyperlink>
    </w:p>
    <w:p w14:paraId="50A6A537" w14:textId="6EA918E6" w:rsidR="001E61DE" w:rsidRDefault="001E61DE" w:rsidP="002D3E8B">
      <w:pPr>
        <w:pStyle w:val="ParagrapheIndent1"/>
        <w:jc w:val="both"/>
        <w:rPr>
          <w:color w:val="000000"/>
        </w:rPr>
      </w:pPr>
    </w:p>
    <w:p w14:paraId="241D225F" w14:textId="77777777" w:rsidR="001E61DE" w:rsidRDefault="00B92B3B" w:rsidP="002D3E8B">
      <w:pPr>
        <w:pStyle w:val="ParagrapheIndent1"/>
        <w:jc w:val="both"/>
        <w:rPr>
          <w:color w:val="000000"/>
        </w:rPr>
      </w:pPr>
      <w:r w:rsidRPr="00DE75CA">
        <w:rPr>
          <w:b/>
          <w:bCs/>
          <w:color w:val="000000"/>
        </w:rPr>
        <w:t>Le pouvoir adjudicateur se réserve le droit d'apporter des modifications de détail au dossier de consultation au plus tard 6 jours avant la date limite de réception des offres.</w:t>
      </w:r>
      <w:r>
        <w:rPr>
          <w:color w:val="000000"/>
        </w:rPr>
        <w:t xml:space="preserve">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0CBC65DD" w14:textId="77777777" w:rsidR="001E61DE" w:rsidRDefault="001E61DE" w:rsidP="002D3E8B">
      <w:pPr>
        <w:pStyle w:val="ParagrapheIndent1"/>
        <w:jc w:val="both"/>
        <w:rPr>
          <w:color w:val="000000"/>
        </w:rPr>
      </w:pPr>
    </w:p>
    <w:p w14:paraId="329C9079" w14:textId="0BAE2CF2" w:rsidR="001E61DE" w:rsidRDefault="00B92B3B" w:rsidP="002D3E8B">
      <w:pPr>
        <w:pStyle w:val="ParagrapheIndent1"/>
        <w:jc w:val="both"/>
        <w:rPr>
          <w:color w:val="000000"/>
        </w:rPr>
      </w:pPr>
      <w:r>
        <w:rPr>
          <w:color w:val="000000"/>
        </w:rPr>
        <w:t>Si, pendant l'étude du dossier par les candidats, la date limite de réception des offres est reportée, la disposition précédente est applicable en fonction de cette nouvelle date.</w:t>
      </w:r>
    </w:p>
    <w:p w14:paraId="33FEF1E4" w14:textId="56929796" w:rsidR="00DE75CA" w:rsidRDefault="00DE75CA" w:rsidP="00DE75CA"/>
    <w:p w14:paraId="50CE3493" w14:textId="68F54543" w:rsidR="00DE75CA" w:rsidRDefault="00DE75CA" w:rsidP="00DE75CA"/>
    <w:p w14:paraId="246F0E48" w14:textId="77777777" w:rsidR="00BB285F" w:rsidRPr="00DE75CA" w:rsidRDefault="00BB285F" w:rsidP="00DE75CA"/>
    <w:p w14:paraId="3B5F4CD8" w14:textId="77777777" w:rsidR="001E61DE" w:rsidRDefault="00B92B3B" w:rsidP="002D3E8B">
      <w:pPr>
        <w:pStyle w:val="Titre1"/>
        <w:spacing w:after="0"/>
        <w:rPr>
          <w:rFonts w:ascii="Times New Roman" w:hAnsi="Times New Roman" w:cs="Times New Roman"/>
          <w:color w:val="000000"/>
          <w:sz w:val="28"/>
        </w:rPr>
      </w:pPr>
      <w:bookmarkStart w:id="42" w:name="ArtL1_RC-2-A6"/>
      <w:bookmarkStart w:id="43" w:name="_Toc234856288"/>
      <w:bookmarkEnd w:id="42"/>
      <w:r>
        <w:rPr>
          <w:rFonts w:ascii="Times New Roman" w:hAnsi="Times New Roman" w:cs="Times New Roman"/>
          <w:color w:val="000000"/>
          <w:sz w:val="28"/>
        </w:rPr>
        <w:lastRenderedPageBreak/>
        <w:t>5 - Présentation des candidatures et des offres</w:t>
      </w:r>
      <w:bookmarkEnd w:id="43"/>
    </w:p>
    <w:p w14:paraId="6ACF09EB" w14:textId="77777777" w:rsidR="00DE75CA" w:rsidRDefault="00DE75CA" w:rsidP="002D3E8B">
      <w:pPr>
        <w:pStyle w:val="ParagrapheIndent1"/>
        <w:jc w:val="both"/>
        <w:rPr>
          <w:color w:val="000000"/>
        </w:rPr>
      </w:pPr>
    </w:p>
    <w:p w14:paraId="5213E0F8" w14:textId="651B7E74" w:rsidR="001E61DE" w:rsidRDefault="00B92B3B" w:rsidP="002D3E8B">
      <w:pPr>
        <w:pStyle w:val="ParagrapheIndent1"/>
        <w:jc w:val="both"/>
        <w:rPr>
          <w:color w:val="000000"/>
        </w:rPr>
      </w:pPr>
      <w:r>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4DA4BA21" w14:textId="77777777" w:rsidR="003D2099" w:rsidRDefault="003D2099" w:rsidP="002D3E8B">
      <w:pPr>
        <w:pStyle w:val="ParagrapheIndent1"/>
        <w:jc w:val="both"/>
        <w:rPr>
          <w:color w:val="000000"/>
        </w:rPr>
      </w:pPr>
    </w:p>
    <w:p w14:paraId="5FAA7683" w14:textId="5266D275" w:rsidR="001E61DE" w:rsidRDefault="00B92B3B" w:rsidP="002D3E8B">
      <w:pPr>
        <w:pStyle w:val="ParagrapheIndent1"/>
        <w:jc w:val="both"/>
        <w:rPr>
          <w:color w:val="000000"/>
        </w:rPr>
      </w:pPr>
      <w:r>
        <w:rPr>
          <w:color w:val="000000"/>
        </w:rPr>
        <w:t>Les offres des candidats seront entièrement rédigées en langue française et exprimées en EURO.</w:t>
      </w:r>
    </w:p>
    <w:p w14:paraId="6FA0F1D9" w14:textId="77777777" w:rsidR="003D2099" w:rsidRDefault="003D2099" w:rsidP="002D3E8B">
      <w:pPr>
        <w:pStyle w:val="ParagrapheIndent1"/>
        <w:jc w:val="both"/>
        <w:rPr>
          <w:color w:val="000000"/>
        </w:rPr>
      </w:pPr>
    </w:p>
    <w:p w14:paraId="2991796D" w14:textId="0C6AFEA2" w:rsidR="001E61DE" w:rsidRDefault="00B92B3B" w:rsidP="002D3E8B">
      <w:pPr>
        <w:pStyle w:val="ParagrapheIndent1"/>
        <w:jc w:val="both"/>
        <w:rPr>
          <w:color w:val="000000"/>
        </w:rPr>
      </w:pPr>
      <w:r>
        <w:rPr>
          <w:color w:val="000000"/>
        </w:rPr>
        <w:t>Si les offres des candidats sont rédigées dans une autre langue, elles doivent être accompagnées d'une traduction en français pour l'ensemble des documents remis.</w:t>
      </w:r>
    </w:p>
    <w:p w14:paraId="7FB7366F" w14:textId="77777777" w:rsidR="003D2099" w:rsidRPr="003D2099" w:rsidRDefault="003D2099" w:rsidP="003D2099"/>
    <w:p w14:paraId="167E998F" w14:textId="77777777" w:rsidR="001E61DE" w:rsidRPr="003D2099" w:rsidRDefault="00B92B3B" w:rsidP="002D3E8B">
      <w:pPr>
        <w:pStyle w:val="ParagrapheIndent2"/>
        <w:jc w:val="both"/>
        <w:rPr>
          <w:b/>
          <w:bCs/>
          <w:color w:val="000000"/>
        </w:rPr>
      </w:pPr>
      <w:bookmarkStart w:id="44" w:name="ArtL2_RC-2-A6.5"/>
      <w:bookmarkEnd w:id="44"/>
      <w:r w:rsidRPr="00AE61F8">
        <w:rPr>
          <w:b/>
          <w:bCs/>
          <w:color w:val="000000"/>
          <w:highlight w:val="yellow"/>
        </w:rPr>
        <w:t>Chaque candidat aura à produire un dossier complet comprenant les pièces suivantes :</w:t>
      </w:r>
    </w:p>
    <w:p w14:paraId="11D5B155" w14:textId="77777777" w:rsidR="001E61DE" w:rsidRDefault="001E61DE" w:rsidP="002D3E8B">
      <w:pPr>
        <w:pStyle w:val="ParagrapheIndent2"/>
        <w:jc w:val="both"/>
        <w:rPr>
          <w:color w:val="000000"/>
        </w:rPr>
      </w:pPr>
    </w:p>
    <w:p w14:paraId="4E00CE10" w14:textId="5389BE71" w:rsidR="001E61DE" w:rsidRPr="00AA3CC9" w:rsidRDefault="003D2099" w:rsidP="002D3E8B">
      <w:pPr>
        <w:pStyle w:val="ParagrapheIndent2"/>
        <w:jc w:val="both"/>
        <w:rPr>
          <w:b/>
          <w:bCs/>
          <w:color w:val="000000"/>
          <w:highlight w:val="yellow"/>
          <w:u w:val="single"/>
        </w:rPr>
      </w:pPr>
      <w:r>
        <w:rPr>
          <w:b/>
          <w:bCs/>
          <w:color w:val="000000"/>
          <w:highlight w:val="yellow"/>
          <w:u w:val="single"/>
        </w:rPr>
        <w:t xml:space="preserve">1 - </w:t>
      </w:r>
      <w:r w:rsidR="00B92B3B" w:rsidRPr="003D2099">
        <w:rPr>
          <w:b/>
          <w:bCs/>
          <w:color w:val="000000"/>
          <w:highlight w:val="yellow"/>
          <w:u w:val="single"/>
        </w:rPr>
        <w:t>Pièces de la candidature</w:t>
      </w:r>
      <w:r w:rsidR="00AA3CC9">
        <w:rPr>
          <w:b/>
          <w:bCs/>
          <w:color w:val="000000"/>
          <w:u w:val="single"/>
        </w:rPr>
        <w:t xml:space="preserve"> </w:t>
      </w:r>
      <w:r w:rsidR="00B92B3B" w:rsidRPr="003D2099">
        <w:rPr>
          <w:i/>
          <w:iCs/>
          <w:color w:val="000000"/>
        </w:rPr>
        <w:t>telles que prévues aux articles L. 2142-1, R. 2142-3, R. 2142-4, R. 2143-3 et R. 2143-4 du Code de la commande publique :</w:t>
      </w:r>
    </w:p>
    <w:p w14:paraId="0FEE20E5" w14:textId="77777777" w:rsidR="001E61DE" w:rsidRDefault="001E61DE" w:rsidP="002D3E8B">
      <w:pPr>
        <w:pStyle w:val="ParagrapheIndent2"/>
        <w:jc w:val="both"/>
        <w:rPr>
          <w:color w:val="000000"/>
        </w:rPr>
      </w:pPr>
    </w:p>
    <w:p w14:paraId="3D70A5F1" w14:textId="77777777" w:rsidR="001E61DE" w:rsidRDefault="00B92B3B" w:rsidP="002D3E8B">
      <w:pPr>
        <w:pStyle w:val="ParagrapheIndent2"/>
        <w:jc w:val="both"/>
        <w:rPr>
          <w:color w:val="000000"/>
        </w:rPr>
      </w:pPr>
      <w:r w:rsidRPr="002D04F1">
        <w:rPr>
          <w:color w:val="000000"/>
          <w:u w:val="single"/>
        </w:rPr>
        <w:t xml:space="preserve">Renseignements concernant la situation juridique de l'entreprise </w:t>
      </w:r>
      <w:r>
        <w:rPr>
          <w:color w:val="000000"/>
        </w:rPr>
        <w:t>:</w:t>
      </w:r>
    </w:p>
    <w:p w14:paraId="259AE399" w14:textId="77777777" w:rsidR="001E61DE" w:rsidRPr="008C1A7A" w:rsidRDefault="001E61DE" w:rsidP="002D3E8B">
      <w:pPr>
        <w:pStyle w:val="ParagrapheIndent2"/>
        <w:jc w:val="both"/>
        <w:rPr>
          <w:color w:val="000000"/>
          <w:sz w:val="10"/>
          <w:szCs w:val="10"/>
        </w:rPr>
      </w:pPr>
    </w:p>
    <w:tbl>
      <w:tblPr>
        <w:tblW w:w="0" w:type="auto"/>
        <w:jc w:val="center"/>
        <w:tblLayout w:type="fixed"/>
        <w:tblLook w:val="04A0" w:firstRow="1" w:lastRow="0" w:firstColumn="1" w:lastColumn="0" w:noHBand="0" w:noVBand="1"/>
      </w:tblPr>
      <w:tblGrid>
        <w:gridCol w:w="8400"/>
        <w:gridCol w:w="1200"/>
      </w:tblGrid>
      <w:tr w:rsidR="001E61DE" w14:paraId="7F19D893" w14:textId="77777777" w:rsidTr="003D2099">
        <w:trPr>
          <w:trHeight w:val="292"/>
          <w:jc w:val="center"/>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421A1E47" w14:textId="77777777" w:rsidR="001E61DE" w:rsidRDefault="00B92B3B" w:rsidP="002D3E8B">
            <w:pPr>
              <w:jc w:val="center"/>
              <w:rPr>
                <w:color w:val="000000"/>
              </w:rPr>
            </w:pPr>
            <w:r>
              <w:rPr>
                <w:color w:val="000000"/>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7F085E62" w14:textId="77777777" w:rsidR="001E61DE" w:rsidRDefault="00B92B3B" w:rsidP="002D3E8B">
            <w:pPr>
              <w:jc w:val="center"/>
              <w:rPr>
                <w:color w:val="000000"/>
              </w:rPr>
            </w:pPr>
            <w:r>
              <w:rPr>
                <w:color w:val="000000"/>
              </w:rPr>
              <w:t>Signature</w:t>
            </w:r>
          </w:p>
        </w:tc>
      </w:tr>
      <w:tr w:rsidR="001E61DE" w14:paraId="1B622876" w14:textId="77777777" w:rsidTr="003D2099">
        <w:trPr>
          <w:trHeight w:val="724"/>
          <w:jc w:val="center"/>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D966CBA" w14:textId="08454FE7" w:rsidR="001E61DE" w:rsidRDefault="00B92B3B" w:rsidP="002D3E8B">
            <w:pPr>
              <w:ind w:left="80" w:right="80"/>
              <w:rPr>
                <w:color w:val="000000"/>
              </w:rPr>
            </w:pPr>
            <w:r w:rsidRPr="003D2099">
              <w:rPr>
                <w:b/>
                <w:bCs/>
                <w:color w:val="000000"/>
              </w:rPr>
              <w:t>Formulaire DC1</w:t>
            </w:r>
            <w:r w:rsidR="003D2099" w:rsidRPr="003D2099">
              <w:rPr>
                <w:b/>
                <w:bCs/>
                <w:color w:val="000000"/>
              </w:rPr>
              <w:t>*</w:t>
            </w:r>
            <w:r>
              <w:rPr>
                <w:color w:val="000000"/>
              </w:rPr>
              <w:t xml:space="preserve"> (lettre de candidature) et </w:t>
            </w:r>
            <w:r w:rsidRPr="003D2099">
              <w:rPr>
                <w:b/>
                <w:bCs/>
                <w:color w:val="000000"/>
              </w:rPr>
              <w:t>Formulaire DC2</w:t>
            </w:r>
            <w:r>
              <w:rPr>
                <w:color w:val="000000"/>
              </w:rPr>
              <w:t xml:space="preserve"> (déclaration du candidat)</w:t>
            </w:r>
          </w:p>
          <w:p w14:paraId="2ED5CFA6" w14:textId="77777777" w:rsidR="001E61DE" w:rsidRPr="003D2099" w:rsidRDefault="00B92B3B" w:rsidP="002D3E8B">
            <w:pPr>
              <w:ind w:left="80" w:right="80"/>
              <w:rPr>
                <w:b/>
                <w:bCs/>
                <w:color w:val="000000"/>
                <w:u w:val="single"/>
              </w:rPr>
            </w:pPr>
            <w:proofErr w:type="gramStart"/>
            <w:r w:rsidRPr="003D2099">
              <w:rPr>
                <w:b/>
                <w:bCs/>
                <w:color w:val="000000"/>
                <w:u w:val="single"/>
              </w:rPr>
              <w:t>ou</w:t>
            </w:r>
            <w:proofErr w:type="gramEnd"/>
          </w:p>
          <w:p w14:paraId="5B8BCFFF" w14:textId="77777777" w:rsidR="001E61DE" w:rsidRDefault="00B92B3B" w:rsidP="002D3E8B">
            <w:pPr>
              <w:ind w:left="80" w:right="80"/>
              <w:rPr>
                <w:color w:val="000000"/>
              </w:rPr>
            </w:pPr>
            <w:r>
              <w:rPr>
                <w:color w:val="000000"/>
              </w:rPr>
              <w:t xml:space="preserve">Document Unique de Marché Européen </w:t>
            </w:r>
            <w:r w:rsidRPr="003D2099">
              <w:rPr>
                <w:b/>
                <w:bCs/>
                <w:color w:val="000000"/>
              </w:rPr>
              <w:t>(D.U.M.E.)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DB7486C" w14:textId="77777777" w:rsidR="001E61DE" w:rsidRDefault="00B92B3B" w:rsidP="002D3E8B">
            <w:pPr>
              <w:ind w:left="80" w:right="80"/>
              <w:jc w:val="center"/>
              <w:rPr>
                <w:color w:val="000000"/>
              </w:rPr>
            </w:pPr>
            <w:r>
              <w:rPr>
                <w:color w:val="000000"/>
              </w:rPr>
              <w:t>Non</w:t>
            </w:r>
          </w:p>
        </w:tc>
      </w:tr>
    </w:tbl>
    <w:p w14:paraId="1FB6E673" w14:textId="77777777" w:rsidR="001E61DE" w:rsidRDefault="00B92B3B" w:rsidP="002D3E8B">
      <w:pPr>
        <w:rPr>
          <w:sz w:val="12"/>
        </w:rPr>
      </w:pPr>
      <w:r>
        <w:t xml:space="preserve"> </w:t>
      </w:r>
    </w:p>
    <w:p w14:paraId="1085871D" w14:textId="77777777" w:rsidR="003D2099" w:rsidRPr="003050D8" w:rsidRDefault="00B92B3B" w:rsidP="003D2099">
      <w:pPr>
        <w:jc w:val="both"/>
        <w:rPr>
          <w:i/>
          <w:iCs/>
        </w:rPr>
      </w:pPr>
      <w:r>
        <w:rPr>
          <w:color w:val="000000"/>
        </w:rPr>
        <w:t> </w:t>
      </w:r>
      <w:r w:rsidR="003D2099" w:rsidRPr="003050D8">
        <w:rPr>
          <w:i/>
          <w:iCs/>
        </w:rPr>
        <w:t>* Impérativement cocher la case relative aux cas d’exclusion de la proc</w:t>
      </w:r>
      <w:r w:rsidR="003D2099">
        <w:rPr>
          <w:i/>
          <w:iCs/>
        </w:rPr>
        <w:t>é</w:t>
      </w:r>
      <w:r w:rsidR="003D2099" w:rsidRPr="003050D8">
        <w:rPr>
          <w:i/>
          <w:iCs/>
        </w:rPr>
        <w:t>dure, rubrique F</w:t>
      </w:r>
      <w:r w:rsidR="003D2099">
        <w:rPr>
          <w:i/>
          <w:iCs/>
        </w:rPr>
        <w:t>1</w:t>
      </w:r>
      <w:r w:rsidR="003D2099" w:rsidRPr="003050D8">
        <w:rPr>
          <w:i/>
          <w:iCs/>
        </w:rPr>
        <w:t xml:space="preserve"> du formulaire DC1 ou fournir une attestation sur l’honneur.</w:t>
      </w:r>
    </w:p>
    <w:p w14:paraId="0B2A7D52" w14:textId="77777777" w:rsidR="00220656" w:rsidRDefault="00220656" w:rsidP="002D3E8B">
      <w:pPr>
        <w:pStyle w:val="ParagrapheIndent2"/>
        <w:jc w:val="both"/>
        <w:rPr>
          <w:color w:val="000000"/>
        </w:rPr>
      </w:pPr>
    </w:p>
    <w:p w14:paraId="1A495F69" w14:textId="273BA478" w:rsidR="003D2099" w:rsidRDefault="00B92B3B" w:rsidP="002D3E8B">
      <w:pPr>
        <w:pStyle w:val="ParagrapheIndent2"/>
        <w:jc w:val="both"/>
        <w:rPr>
          <w:color w:val="000000"/>
        </w:rPr>
      </w:pPr>
      <w:r>
        <w:rPr>
          <w:color w:val="000000"/>
        </w:rPr>
        <w:t xml:space="preserve">Dans le cas où le candidat souhaite avoir recours aux capacités professionnelles, techniques et financières d'autres opérateurs économiques, il devra obligatoirement renseigner la rubrique </w:t>
      </w:r>
      <w:r>
        <w:rPr>
          <w:b/>
          <w:color w:val="000000"/>
        </w:rPr>
        <w:t>H</w:t>
      </w:r>
      <w:r>
        <w:rPr>
          <w:color w:val="000000"/>
        </w:rPr>
        <w:t xml:space="preserve"> du </w:t>
      </w:r>
      <w:r>
        <w:rPr>
          <w:b/>
          <w:color w:val="000000"/>
        </w:rPr>
        <w:t>DC2</w:t>
      </w:r>
      <w:r>
        <w:rPr>
          <w:color w:val="000000"/>
        </w:rPr>
        <w:t xml:space="preserve"> (ou la rubrique C de la partie II du DUME). Il devra justifier des capacités de ce ou ces opérateurs économiques en produisant les documents mentionnés dans les tableaux ci-dessous.</w:t>
      </w:r>
    </w:p>
    <w:p w14:paraId="5EBCB7E5" w14:textId="77777777" w:rsidR="003D2099" w:rsidRDefault="003D2099" w:rsidP="002D3E8B">
      <w:pPr>
        <w:pStyle w:val="ParagrapheIndent2"/>
        <w:jc w:val="both"/>
        <w:rPr>
          <w:color w:val="000000"/>
        </w:rPr>
      </w:pPr>
    </w:p>
    <w:p w14:paraId="5EDE78A9" w14:textId="77777777" w:rsidR="003D2099" w:rsidRDefault="00B92B3B" w:rsidP="002D3E8B">
      <w:pPr>
        <w:pStyle w:val="ParagrapheIndent2"/>
        <w:jc w:val="both"/>
        <w:rPr>
          <w:color w:val="000000"/>
        </w:rPr>
      </w:pPr>
      <w:r>
        <w:rPr>
          <w:color w:val="000000"/>
        </w:rPr>
        <w:t>Il apportera la preuve qu'il disposera des capacités de ce ou ces opérateurs économiques pour l'exécution du marché.</w:t>
      </w:r>
    </w:p>
    <w:p w14:paraId="6AFC85E2" w14:textId="77777777" w:rsidR="003D2099" w:rsidRDefault="003D2099" w:rsidP="002D3E8B">
      <w:pPr>
        <w:pStyle w:val="ParagrapheIndent2"/>
        <w:jc w:val="both"/>
        <w:rPr>
          <w:color w:val="000000"/>
        </w:rPr>
      </w:pPr>
    </w:p>
    <w:p w14:paraId="76DC44C6" w14:textId="4F532794" w:rsidR="001E61DE" w:rsidRDefault="00B92B3B" w:rsidP="002D3E8B">
      <w:pPr>
        <w:pStyle w:val="ParagrapheIndent2"/>
        <w:jc w:val="both"/>
        <w:rPr>
          <w:color w:val="000000"/>
        </w:rPr>
      </w:pPr>
      <w:r w:rsidRPr="002D04F1">
        <w:rPr>
          <w:color w:val="000000"/>
          <w:u w:val="single"/>
        </w:rPr>
        <w:t>Renseignements concernant la capacité économique et financière de l'entreprise</w:t>
      </w:r>
      <w:r>
        <w:rPr>
          <w:color w:val="000000"/>
        </w:rPr>
        <w:t xml:space="preserve"> :</w:t>
      </w:r>
    </w:p>
    <w:p w14:paraId="78D5F169" w14:textId="77777777" w:rsidR="001E61DE" w:rsidRPr="008C1A7A" w:rsidRDefault="001E61DE" w:rsidP="002D3E8B">
      <w:pPr>
        <w:rPr>
          <w:sz w:val="10"/>
          <w:szCs w:val="10"/>
        </w:rPr>
      </w:pPr>
    </w:p>
    <w:tbl>
      <w:tblPr>
        <w:tblW w:w="0" w:type="auto"/>
        <w:jc w:val="center"/>
        <w:tblLayout w:type="fixed"/>
        <w:tblLook w:val="04A0" w:firstRow="1" w:lastRow="0" w:firstColumn="1" w:lastColumn="0" w:noHBand="0" w:noVBand="1"/>
      </w:tblPr>
      <w:tblGrid>
        <w:gridCol w:w="8000"/>
        <w:gridCol w:w="1600"/>
      </w:tblGrid>
      <w:tr w:rsidR="001E61DE" w14:paraId="551D523E" w14:textId="77777777" w:rsidTr="003D2099">
        <w:trPr>
          <w:trHeight w:val="454"/>
          <w:jc w:val="center"/>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429B42C1" w14:textId="77777777" w:rsidR="001E61DE" w:rsidRDefault="00B92B3B" w:rsidP="002D3E8B">
            <w:pPr>
              <w:jc w:val="center"/>
              <w:rPr>
                <w:color w:val="000000"/>
              </w:rPr>
            </w:pPr>
            <w:r>
              <w:rPr>
                <w:color w:val="000000"/>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595CB875" w14:textId="77777777" w:rsidR="001E61DE" w:rsidRDefault="00B92B3B" w:rsidP="002D3E8B">
            <w:pPr>
              <w:jc w:val="center"/>
              <w:rPr>
                <w:color w:val="000000"/>
              </w:rPr>
            </w:pPr>
            <w:r>
              <w:rPr>
                <w:color w:val="000000"/>
              </w:rPr>
              <w:t>Signature</w:t>
            </w:r>
          </w:p>
        </w:tc>
      </w:tr>
      <w:tr w:rsidR="001E61DE" w14:paraId="27F41001" w14:textId="77777777" w:rsidTr="003D2099">
        <w:trPr>
          <w:trHeight w:val="796"/>
          <w:jc w:val="center"/>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0E90A62" w14:textId="7258C531" w:rsidR="001E61DE" w:rsidRPr="003D2099" w:rsidRDefault="00B92B3B" w:rsidP="003D2099">
            <w:pPr>
              <w:ind w:left="40" w:right="40"/>
              <w:jc w:val="both"/>
              <w:rPr>
                <w:b/>
                <w:bCs/>
                <w:color w:val="000000"/>
              </w:rPr>
            </w:pPr>
            <w:r w:rsidRPr="003D2099">
              <w:rPr>
                <w:b/>
                <w:bCs/>
                <w:color w:val="000000"/>
              </w:rPr>
              <w:t xml:space="preserve">Déclaration concernant le chiffre d'affaires global et le chiffre d'affaires concernant les </w:t>
            </w:r>
            <w:r w:rsidR="001C2FD2" w:rsidRPr="003D2099">
              <w:rPr>
                <w:b/>
                <w:bCs/>
                <w:color w:val="000000"/>
              </w:rPr>
              <w:t>fournitures</w:t>
            </w:r>
            <w:r w:rsidRPr="003D2099">
              <w:rPr>
                <w:b/>
                <w:bCs/>
                <w:color w:val="000000"/>
              </w:rPr>
              <w:t xml:space="preserve">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7404716" w14:textId="77777777" w:rsidR="001E61DE" w:rsidRDefault="00B92B3B" w:rsidP="002D3E8B">
            <w:pPr>
              <w:ind w:left="40" w:right="40"/>
              <w:jc w:val="center"/>
              <w:rPr>
                <w:color w:val="000000"/>
              </w:rPr>
            </w:pPr>
            <w:r>
              <w:rPr>
                <w:color w:val="000000"/>
              </w:rPr>
              <w:t>Non</w:t>
            </w:r>
          </w:p>
        </w:tc>
      </w:tr>
    </w:tbl>
    <w:p w14:paraId="5780F7A0" w14:textId="77777777" w:rsidR="001E61DE" w:rsidRDefault="001E61DE" w:rsidP="002D3E8B"/>
    <w:p w14:paraId="09A8AC1D" w14:textId="77777777" w:rsidR="001E61DE" w:rsidRDefault="00B92B3B" w:rsidP="002D3E8B">
      <w:pPr>
        <w:pStyle w:val="ParagrapheIndent2"/>
        <w:jc w:val="both"/>
        <w:rPr>
          <w:color w:val="000000"/>
        </w:rPr>
      </w:pPr>
      <w:r>
        <w:rPr>
          <w:color w:val="000000"/>
        </w:rPr>
        <w:t>Si pour une raison justifiée (notamment pour les sociétés nouvellement créées), l’opérateur économique n’est pas en mesure de produire les renseignements et documents demandés par l’acheteur, il est autorisé à prouver sa capacité économique et financière par tout autre moyen considéré comme approprié.</w:t>
      </w:r>
    </w:p>
    <w:p w14:paraId="0AEA52A8" w14:textId="5A7B768D" w:rsidR="003D2099" w:rsidRDefault="003D2099" w:rsidP="002D3E8B">
      <w:pPr>
        <w:pStyle w:val="ParagrapheIndent2"/>
        <w:jc w:val="both"/>
        <w:rPr>
          <w:color w:val="000000"/>
          <w:u w:val="single"/>
        </w:rPr>
      </w:pPr>
    </w:p>
    <w:p w14:paraId="4D7FF589" w14:textId="40FB5B57" w:rsidR="008C1A7A" w:rsidRDefault="008C1A7A" w:rsidP="008C1A7A"/>
    <w:p w14:paraId="05EBF8E4" w14:textId="48B805F7" w:rsidR="008C1A7A" w:rsidRDefault="008C1A7A" w:rsidP="008C1A7A"/>
    <w:p w14:paraId="56C9A4FA" w14:textId="77777777" w:rsidR="008C1A7A" w:rsidRPr="008C1A7A" w:rsidRDefault="008C1A7A" w:rsidP="008C1A7A"/>
    <w:p w14:paraId="26DF9919" w14:textId="15A8E1C7" w:rsidR="001E61DE" w:rsidRDefault="00B92B3B" w:rsidP="002D3E8B">
      <w:pPr>
        <w:pStyle w:val="ParagrapheIndent2"/>
        <w:jc w:val="both"/>
        <w:rPr>
          <w:color w:val="000000"/>
        </w:rPr>
      </w:pPr>
      <w:r w:rsidRPr="002D04F1">
        <w:rPr>
          <w:color w:val="000000"/>
          <w:u w:val="single"/>
        </w:rPr>
        <w:lastRenderedPageBreak/>
        <w:t>Renseignements concernant les références professionnelles et/ou qualifications professionnelles de l'entreprise</w:t>
      </w:r>
      <w:r>
        <w:rPr>
          <w:color w:val="000000"/>
        </w:rPr>
        <w:t xml:space="preserve"> :</w:t>
      </w:r>
    </w:p>
    <w:p w14:paraId="6B010F46" w14:textId="77777777" w:rsidR="001E61DE" w:rsidRPr="008C1A7A" w:rsidRDefault="001E61DE" w:rsidP="002D3E8B">
      <w:pPr>
        <w:rPr>
          <w:sz w:val="10"/>
          <w:szCs w:val="10"/>
        </w:rPr>
      </w:pPr>
    </w:p>
    <w:tbl>
      <w:tblPr>
        <w:tblW w:w="0" w:type="auto"/>
        <w:jc w:val="center"/>
        <w:tblLayout w:type="fixed"/>
        <w:tblLook w:val="04A0" w:firstRow="1" w:lastRow="0" w:firstColumn="1" w:lastColumn="0" w:noHBand="0" w:noVBand="1"/>
      </w:tblPr>
      <w:tblGrid>
        <w:gridCol w:w="8000"/>
        <w:gridCol w:w="1600"/>
      </w:tblGrid>
      <w:tr w:rsidR="001E61DE" w14:paraId="7DAE3E25" w14:textId="77777777" w:rsidTr="003D2099">
        <w:trPr>
          <w:trHeight w:val="454"/>
          <w:jc w:val="center"/>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22B3DD4D" w14:textId="77777777" w:rsidR="001E61DE" w:rsidRDefault="00B92B3B" w:rsidP="002D3E8B">
            <w:pPr>
              <w:jc w:val="center"/>
              <w:rPr>
                <w:color w:val="000000"/>
              </w:rPr>
            </w:pPr>
            <w:r>
              <w:rPr>
                <w:color w:val="000000"/>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693DA9F6" w14:textId="77777777" w:rsidR="001E61DE" w:rsidRDefault="00B92B3B" w:rsidP="002D3E8B">
            <w:pPr>
              <w:jc w:val="center"/>
              <w:rPr>
                <w:color w:val="000000"/>
              </w:rPr>
            </w:pPr>
            <w:r>
              <w:rPr>
                <w:color w:val="000000"/>
              </w:rPr>
              <w:t>Signature</w:t>
            </w:r>
          </w:p>
        </w:tc>
      </w:tr>
      <w:tr w:rsidR="001E61DE" w14:paraId="6258FC5B" w14:textId="77777777" w:rsidTr="003D2099">
        <w:trPr>
          <w:trHeight w:val="544"/>
          <w:jc w:val="center"/>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0931458" w14:textId="77777777" w:rsidR="001E61DE" w:rsidRPr="003D2099" w:rsidRDefault="00B92B3B" w:rsidP="003D2099">
            <w:pPr>
              <w:ind w:left="40" w:right="40"/>
              <w:jc w:val="both"/>
              <w:rPr>
                <w:b/>
                <w:bCs/>
                <w:color w:val="000000"/>
              </w:rPr>
            </w:pPr>
            <w:r w:rsidRPr="003D2099">
              <w:rPr>
                <w:b/>
                <w:bCs/>
                <w:color w:val="000000"/>
              </w:rPr>
              <w:t>Déclaration indiquant les effectifs moyens annuels du candidat et l'importance du personnel d'encadrement au cours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5803408" w14:textId="77777777" w:rsidR="001E61DE" w:rsidRDefault="00B92B3B" w:rsidP="002D3E8B">
            <w:pPr>
              <w:ind w:left="40" w:right="40"/>
              <w:jc w:val="center"/>
              <w:rPr>
                <w:color w:val="000000"/>
              </w:rPr>
            </w:pPr>
            <w:r>
              <w:rPr>
                <w:color w:val="000000"/>
              </w:rPr>
              <w:t>Non</w:t>
            </w:r>
          </w:p>
        </w:tc>
      </w:tr>
      <w:tr w:rsidR="001E61DE" w14:paraId="1EA0B6C3" w14:textId="77777777" w:rsidTr="003D2099">
        <w:trPr>
          <w:trHeight w:val="544"/>
          <w:jc w:val="center"/>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AD62D04" w14:textId="77777777" w:rsidR="001E61DE" w:rsidRPr="003D2099" w:rsidRDefault="00B92B3B" w:rsidP="003D2099">
            <w:pPr>
              <w:ind w:left="40" w:right="40"/>
              <w:jc w:val="both"/>
              <w:rPr>
                <w:b/>
                <w:bCs/>
                <w:color w:val="000000"/>
              </w:rPr>
            </w:pPr>
            <w:r w:rsidRPr="003D2099">
              <w:rPr>
                <w:b/>
                <w:bCs/>
                <w:color w:val="000000"/>
              </w:rPr>
              <w:t>Liste des principales prestations effectuées au cours des trois dernières années, indiquant le montant, l'année et le destinataire.</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589B2E4" w14:textId="77777777" w:rsidR="001E61DE" w:rsidRDefault="00B92B3B" w:rsidP="002D3E8B">
            <w:pPr>
              <w:ind w:left="40" w:right="40"/>
              <w:jc w:val="center"/>
              <w:rPr>
                <w:color w:val="000000"/>
              </w:rPr>
            </w:pPr>
            <w:r>
              <w:rPr>
                <w:color w:val="000000"/>
              </w:rPr>
              <w:t>Non</w:t>
            </w:r>
          </w:p>
        </w:tc>
      </w:tr>
    </w:tbl>
    <w:p w14:paraId="313B9C54" w14:textId="292EBC6A" w:rsidR="001E61DE" w:rsidRDefault="00B92B3B" w:rsidP="002D3E8B">
      <w:r>
        <w:t xml:space="preserve"> </w:t>
      </w:r>
    </w:p>
    <w:p w14:paraId="56E912D6" w14:textId="77777777" w:rsidR="001E61DE" w:rsidRDefault="00B92B3B" w:rsidP="002D3E8B">
      <w:pPr>
        <w:pStyle w:val="ParagrapheIndent2"/>
        <w:jc w:val="both"/>
        <w:rPr>
          <w:color w:val="000000"/>
        </w:rPr>
      </w:pPr>
      <w:r>
        <w:rPr>
          <w:color w:val="000000"/>
        </w:rPr>
        <w:t>Le candidat peut justifier de ses capacités techniques et professionnelles par tout autre moyen.</w:t>
      </w:r>
    </w:p>
    <w:p w14:paraId="505DCD9E" w14:textId="77777777" w:rsidR="003D2099" w:rsidRDefault="003D2099" w:rsidP="002D3E8B">
      <w:pPr>
        <w:pStyle w:val="ParagrapheIndent2"/>
        <w:jc w:val="both"/>
        <w:rPr>
          <w:color w:val="000000"/>
        </w:rPr>
      </w:pPr>
    </w:p>
    <w:p w14:paraId="46849128" w14:textId="00FEF731" w:rsidR="001E61DE" w:rsidRDefault="00B92B3B" w:rsidP="002D3E8B">
      <w:pPr>
        <w:pStyle w:val="ParagrapheIndent2"/>
        <w:jc w:val="both"/>
        <w:rPr>
          <w:color w:val="000000"/>
        </w:rPr>
      </w:pPr>
      <w:r>
        <w:rPr>
          <w:color w:val="000000"/>
        </w:rPr>
        <w:t xml:space="preserve">Pour présenter leur candidature, </w:t>
      </w:r>
      <w:r>
        <w:rPr>
          <w:b/>
          <w:color w:val="000000"/>
        </w:rPr>
        <w:t>les candidats utilisent soit les formulaires DC1 (lettre de candidature) et DC2 (déclaration du candidat)</w:t>
      </w:r>
      <w:r>
        <w:rPr>
          <w:color w:val="000000"/>
        </w:rPr>
        <w:t xml:space="preserve">, </w:t>
      </w:r>
      <w:r w:rsidRPr="003D2099">
        <w:rPr>
          <w:b/>
          <w:bCs/>
          <w:color w:val="000000"/>
        </w:rPr>
        <w:t>soit le Document Unique de Marché Européen (DUME).</w:t>
      </w:r>
    </w:p>
    <w:p w14:paraId="33C53A5F" w14:textId="77777777" w:rsidR="003D2099" w:rsidRDefault="003D2099" w:rsidP="002D3E8B">
      <w:pPr>
        <w:pStyle w:val="ParagrapheIndent2"/>
        <w:jc w:val="both"/>
        <w:rPr>
          <w:color w:val="000000"/>
        </w:rPr>
      </w:pPr>
    </w:p>
    <w:p w14:paraId="66C17735" w14:textId="39A616CB" w:rsidR="001E61DE" w:rsidRDefault="00B92B3B" w:rsidP="002D3E8B">
      <w:pPr>
        <w:pStyle w:val="ParagrapheIndent2"/>
        <w:jc w:val="both"/>
        <w:rPr>
          <w:color w:val="000000"/>
        </w:rPr>
      </w:pPr>
      <w:r>
        <w:rPr>
          <w:color w:val="000000"/>
        </w:rPr>
        <w:t>Dans le cas où les candidats se présenteraient sous la forme d'un groupement, il est recommandé de renseigner un seul formulaire DC1. Chaque membre du groupement peut, toutefois, remplir un formulaire DC1 : le dossier de candidature sera alors constitué d'autant de formulaires DC1 que de membres du groupement. Dans ce cas, il appartient à chacun des membres de renseigner, de manière identique, les rubriques qui concernent le groupement dans son ensemble, notamment celle relative à la désignation du mandataire.</w:t>
      </w:r>
    </w:p>
    <w:p w14:paraId="7DB17B18" w14:textId="77777777" w:rsidR="003D2099" w:rsidRDefault="003D2099" w:rsidP="002D3E8B">
      <w:pPr>
        <w:pStyle w:val="ParagrapheIndent2"/>
        <w:jc w:val="both"/>
        <w:rPr>
          <w:color w:val="000000"/>
        </w:rPr>
      </w:pPr>
    </w:p>
    <w:p w14:paraId="0D7BD121" w14:textId="305D1313" w:rsidR="00AC1013" w:rsidRDefault="00B92B3B" w:rsidP="002D3E8B">
      <w:pPr>
        <w:pStyle w:val="ParagrapheIndent2"/>
        <w:jc w:val="both"/>
        <w:rPr>
          <w:color w:val="000000"/>
        </w:rPr>
      </w:pPr>
      <w:r>
        <w:rPr>
          <w:color w:val="000000"/>
        </w:rPr>
        <w:t>Si le groupement est désigné attributaire, le mandataire devra fournir un document d'habilitation signé par les autres membres du groupement et précisant les conditions de cette habilitation.</w:t>
      </w:r>
    </w:p>
    <w:p w14:paraId="3847367C" w14:textId="77777777" w:rsidR="00E336EF" w:rsidRDefault="00E336EF" w:rsidP="002D3E8B">
      <w:pPr>
        <w:pStyle w:val="ParagrapheIndent2"/>
        <w:jc w:val="both"/>
        <w:rPr>
          <w:b/>
          <w:color w:val="000000"/>
        </w:rPr>
      </w:pPr>
    </w:p>
    <w:p w14:paraId="3F9C6984" w14:textId="3621585A" w:rsidR="001E61DE" w:rsidRDefault="00B92B3B" w:rsidP="002D3E8B">
      <w:pPr>
        <w:pStyle w:val="ParagrapheIndent2"/>
        <w:jc w:val="both"/>
        <w:rPr>
          <w:color w:val="000000"/>
        </w:rPr>
      </w:pPr>
      <w:r>
        <w:rPr>
          <w:b/>
          <w:color w:val="000000"/>
        </w:rPr>
        <w:t>Si le candidat est une société nouvellement constituée, il devra indiquer la dénomination et l'adresse de l'organisme duquel sa demande d'inscription est en cours et être en mesure de fournir les pièces justifiant cette demande (extrait Kbis par exemple). Il devra fournir toute information permettant de justifier de ses capacités techniques et financières.</w:t>
      </w:r>
    </w:p>
    <w:p w14:paraId="55C97580" w14:textId="77777777" w:rsidR="008C1A7A" w:rsidRDefault="008C1A7A" w:rsidP="002D3E8B">
      <w:pPr>
        <w:pStyle w:val="ParagrapheIndent2"/>
        <w:jc w:val="both"/>
        <w:rPr>
          <w:color w:val="000000"/>
        </w:rPr>
      </w:pPr>
    </w:p>
    <w:p w14:paraId="11252113" w14:textId="10CAF945" w:rsidR="001E61DE" w:rsidRDefault="00B92B3B" w:rsidP="002D3E8B">
      <w:pPr>
        <w:pStyle w:val="ParagrapheIndent2"/>
        <w:jc w:val="both"/>
        <w:rPr>
          <w:color w:val="000000"/>
        </w:rPr>
      </w:pPr>
      <w:r>
        <w:rPr>
          <w:color w:val="000000"/>
        </w:rPr>
        <w:t>En application de l'article R2142-25 du Code de la commande publique, l'appréciation des capacités d'un groupement d'opérateurs économiques est globale. Il n'est pas exigé que chaque membre du groupement ait la totalité des capacités requises pour exécuter le marché public.</w:t>
      </w:r>
    </w:p>
    <w:p w14:paraId="587298AA" w14:textId="77777777" w:rsidR="001E61DE" w:rsidRDefault="00B92B3B" w:rsidP="002D3E8B">
      <w:pPr>
        <w:pStyle w:val="ParagrapheIndent2"/>
        <w:jc w:val="both"/>
        <w:rPr>
          <w:color w:val="000000"/>
        </w:rPr>
      </w:pPr>
      <w:r>
        <w:rPr>
          <w:color w:val="000000"/>
        </w:rPr>
        <w:t> </w:t>
      </w:r>
    </w:p>
    <w:p w14:paraId="3F578587" w14:textId="5E7BD820" w:rsidR="001E61DE" w:rsidRPr="008C1A7A" w:rsidRDefault="00B92B3B" w:rsidP="002D3E8B">
      <w:pPr>
        <w:pStyle w:val="ParagrapheIndent2"/>
        <w:jc w:val="both"/>
        <w:rPr>
          <w:bCs/>
          <w:color w:val="000000"/>
        </w:rPr>
      </w:pPr>
      <w:r w:rsidRPr="008C1A7A">
        <w:rPr>
          <w:bCs/>
          <w:color w:val="000000"/>
          <w:u w:val="single"/>
        </w:rPr>
        <w:t>DOCUMENT UNIQUE DE MARCHE EUROPEEN (D.U.M.E.)</w:t>
      </w:r>
      <w:r w:rsidR="008C1A7A" w:rsidRPr="008C1A7A">
        <w:rPr>
          <w:bCs/>
          <w:color w:val="000000"/>
          <w:u w:val="single"/>
        </w:rPr>
        <w:t> :</w:t>
      </w:r>
    </w:p>
    <w:p w14:paraId="73809BDB" w14:textId="1F01F8F5" w:rsidR="001E61DE" w:rsidRDefault="00B92B3B" w:rsidP="002D3E8B">
      <w:pPr>
        <w:pStyle w:val="ParagrapheIndent2"/>
        <w:jc w:val="both"/>
        <w:rPr>
          <w:color w:val="000000"/>
        </w:rPr>
      </w:pPr>
      <w:r>
        <w:rPr>
          <w:color w:val="000000"/>
        </w:rPr>
        <w:t xml:space="preserve">En application de l’article R2143-4 du Code de la commande publique, </w:t>
      </w:r>
      <w:r>
        <w:rPr>
          <w:b/>
          <w:color w:val="000000"/>
        </w:rPr>
        <w:t>l’acheteur accepte que le candidat présente sa candidature sous la forme d’un Document Unique de Marché Européen (DUME)</w:t>
      </w:r>
      <w:r>
        <w:rPr>
          <w:color w:val="000000"/>
        </w:rPr>
        <w:t xml:space="preserve">, en lieu et place des documents DC1 et DC2 et leurs multiples annexes réclamées, </w:t>
      </w:r>
      <w:r>
        <w:rPr>
          <w:b/>
          <w:color w:val="000000"/>
        </w:rPr>
        <w:t>rédigé en français conformément au modèle fixé par le règlement d’exécution de la Commission Européenne du 05/01/2016 (UE-2016/7)</w:t>
      </w:r>
      <w:r>
        <w:rPr>
          <w:color w:val="000000"/>
        </w:rPr>
        <w:t>,</w:t>
      </w:r>
    </w:p>
    <w:p w14:paraId="27E81D2B" w14:textId="1AEBD9E0" w:rsidR="001E61DE" w:rsidRDefault="001E61DE" w:rsidP="002D3E8B">
      <w:pPr>
        <w:pStyle w:val="ParagrapheIndent2"/>
        <w:jc w:val="both"/>
        <w:rPr>
          <w:color w:val="000000"/>
        </w:rPr>
      </w:pPr>
    </w:p>
    <w:p w14:paraId="0EB3B0CC" w14:textId="3EC1120B" w:rsidR="001E61DE" w:rsidRDefault="00B92B3B" w:rsidP="002D3E8B">
      <w:pPr>
        <w:pStyle w:val="ParagrapheIndent2"/>
        <w:jc w:val="both"/>
        <w:rPr>
          <w:color w:val="000000"/>
        </w:rPr>
      </w:pPr>
      <w:r>
        <w:rPr>
          <w:color w:val="000000"/>
        </w:rPr>
        <w:t xml:space="preserve">Le DUME est disponible en version électronique au format .xml. </w:t>
      </w:r>
      <w:proofErr w:type="gramStart"/>
      <w:r>
        <w:rPr>
          <w:color w:val="000000"/>
        </w:rPr>
        <w:t>permettant</w:t>
      </w:r>
      <w:proofErr w:type="gramEnd"/>
      <w:r>
        <w:rPr>
          <w:color w:val="000000"/>
        </w:rPr>
        <w:t xml:space="preserve"> de renseigner le document e-DUME directement sur un des deux sites web</w:t>
      </w:r>
      <w:r w:rsidR="001536EF">
        <w:rPr>
          <w:color w:val="000000"/>
        </w:rPr>
        <w:t xml:space="preserve"> </w:t>
      </w:r>
      <w:r>
        <w:rPr>
          <w:color w:val="000000"/>
        </w:rPr>
        <w:t>:</w:t>
      </w:r>
    </w:p>
    <w:p w14:paraId="6BFE9790" w14:textId="77777777" w:rsidR="001E61DE" w:rsidRDefault="006F299A" w:rsidP="002D3E8B">
      <w:pPr>
        <w:pStyle w:val="ParagrapheIndent2"/>
        <w:jc w:val="both"/>
        <w:rPr>
          <w:color w:val="000000"/>
        </w:rPr>
      </w:pPr>
      <w:hyperlink r:id="rId9" w:history="1">
        <w:r w:rsidR="00B92B3B">
          <w:rPr>
            <w:color w:val="000000"/>
          </w:rPr>
          <w:t>https://ec.europa.eu/tools/espd/filter?lang=f</w:t>
        </w:r>
      </w:hyperlink>
    </w:p>
    <w:p w14:paraId="21097164" w14:textId="77777777" w:rsidR="001E61DE" w:rsidRDefault="006F299A" w:rsidP="002D3E8B">
      <w:pPr>
        <w:pStyle w:val="ParagrapheIndent2"/>
        <w:jc w:val="both"/>
        <w:rPr>
          <w:color w:val="000000"/>
        </w:rPr>
      </w:pPr>
      <w:hyperlink r:id="rId10" w:history="1">
        <w:r w:rsidR="00B92B3B">
          <w:rPr>
            <w:color w:val="000000"/>
          </w:rPr>
          <w:t>https://dume.chorus-pro.gouv.fr/</w:t>
        </w:r>
      </w:hyperlink>
    </w:p>
    <w:p w14:paraId="024FC965" w14:textId="5263FE2C" w:rsidR="001E61DE" w:rsidRDefault="001E61DE" w:rsidP="002D3E8B">
      <w:pPr>
        <w:pStyle w:val="ParagrapheIndent2"/>
        <w:jc w:val="both"/>
        <w:rPr>
          <w:color w:val="000000"/>
        </w:rPr>
      </w:pPr>
    </w:p>
    <w:p w14:paraId="49EDE6C8" w14:textId="77777777" w:rsidR="001E61DE" w:rsidRDefault="00B92B3B" w:rsidP="002D3E8B">
      <w:pPr>
        <w:pStyle w:val="ParagrapheIndent2"/>
        <w:jc w:val="both"/>
        <w:rPr>
          <w:color w:val="000000"/>
        </w:rPr>
      </w:pPr>
      <w:r>
        <w:rPr>
          <w:color w:val="000000"/>
        </w:rPr>
        <w:t>Il doit être dûment rempli par une personne habilitée à engager la société.</w:t>
      </w:r>
    </w:p>
    <w:p w14:paraId="46BB5E40" w14:textId="056D6FBB" w:rsidR="001E61DE" w:rsidRDefault="001E61DE" w:rsidP="002D3E8B">
      <w:pPr>
        <w:pStyle w:val="ParagrapheIndent2"/>
        <w:jc w:val="both"/>
        <w:rPr>
          <w:color w:val="000000"/>
        </w:rPr>
      </w:pPr>
    </w:p>
    <w:p w14:paraId="1D1B94B2" w14:textId="77777777" w:rsidR="001E61DE" w:rsidRPr="003D2099" w:rsidRDefault="00B92B3B" w:rsidP="002D3E8B">
      <w:pPr>
        <w:pStyle w:val="ParagrapheIndent2"/>
        <w:jc w:val="both"/>
        <w:rPr>
          <w:color w:val="000000"/>
          <w:u w:val="single"/>
        </w:rPr>
      </w:pPr>
      <w:r w:rsidRPr="003D2099">
        <w:rPr>
          <w:b/>
          <w:color w:val="000000"/>
          <w:u w:val="single"/>
        </w:rPr>
        <w:t>Un DUME doit être remis par lot.</w:t>
      </w:r>
    </w:p>
    <w:p w14:paraId="4624232A" w14:textId="5AA03917" w:rsidR="001E61DE" w:rsidRDefault="001E61DE" w:rsidP="002D3E8B">
      <w:pPr>
        <w:pStyle w:val="ParagrapheIndent2"/>
        <w:jc w:val="both"/>
        <w:rPr>
          <w:color w:val="000000"/>
        </w:rPr>
      </w:pPr>
    </w:p>
    <w:p w14:paraId="7365EC6E" w14:textId="7990E5FC" w:rsidR="001E61DE" w:rsidRDefault="00B92B3B" w:rsidP="002D3E8B">
      <w:pPr>
        <w:pStyle w:val="ParagrapheIndent2"/>
        <w:jc w:val="both"/>
        <w:rPr>
          <w:color w:val="000000"/>
        </w:rPr>
      </w:pPr>
      <w:r>
        <w:rPr>
          <w:color w:val="000000"/>
        </w:rPr>
        <w:lastRenderedPageBreak/>
        <w:t>Si l’opérateur économique, et ses éventuels cotraitants utilisent le DUME, toutes les informations exigées au titre des DC1 et DC2 devront être obligatoirement renseignées.</w:t>
      </w:r>
    </w:p>
    <w:p w14:paraId="282C2090" w14:textId="4FBAFB20" w:rsidR="001E61DE" w:rsidRDefault="001E61DE" w:rsidP="002D3E8B">
      <w:pPr>
        <w:pStyle w:val="ParagrapheIndent2"/>
        <w:jc w:val="both"/>
        <w:rPr>
          <w:color w:val="000000"/>
        </w:rPr>
      </w:pPr>
    </w:p>
    <w:p w14:paraId="3FE9FDAB" w14:textId="46D3F127" w:rsidR="001E61DE" w:rsidRDefault="00B92B3B" w:rsidP="002D3E8B">
      <w:pPr>
        <w:pStyle w:val="ParagrapheIndent2"/>
        <w:jc w:val="both"/>
        <w:rPr>
          <w:color w:val="000000"/>
        </w:rPr>
      </w:pPr>
      <w:r>
        <w:rPr>
          <w:b/>
          <w:color w:val="000000"/>
        </w:rPr>
        <w:t xml:space="preserve">L’opérateur économique, et ses éventuels cotraitants ne sont pas dispensés de remplir les sections A, B et C de la partie IV « critères de sélection ». </w:t>
      </w:r>
    </w:p>
    <w:p w14:paraId="0EB55C4B" w14:textId="77777777" w:rsidR="001E61DE" w:rsidRDefault="00B92B3B" w:rsidP="002D3E8B">
      <w:pPr>
        <w:pStyle w:val="ParagrapheIndent2"/>
        <w:jc w:val="both"/>
        <w:rPr>
          <w:color w:val="000000"/>
        </w:rPr>
      </w:pPr>
      <w:r>
        <w:rPr>
          <w:color w:val="000000"/>
        </w:rPr>
        <w:t> </w:t>
      </w:r>
    </w:p>
    <w:p w14:paraId="5EA2748C" w14:textId="5FF414E3" w:rsidR="001E61DE" w:rsidRDefault="00B92B3B" w:rsidP="002D3E8B">
      <w:pPr>
        <w:pStyle w:val="ParagrapheIndent2"/>
        <w:jc w:val="both"/>
        <w:rPr>
          <w:color w:val="000000"/>
        </w:rPr>
      </w:pPr>
      <w:r>
        <w:rPr>
          <w:color w:val="000000"/>
        </w:rPr>
        <w:t>Un opérateur économique qui recourt aux capacités d'une ou de plusieurs autre entités, doit fournir à la fois son DUME et un DUME distinct pour chacune des entités auxquelles il fait appel.</w:t>
      </w:r>
    </w:p>
    <w:p w14:paraId="69454425" w14:textId="77777777" w:rsidR="003D2099" w:rsidRDefault="003D2099" w:rsidP="002D3E8B">
      <w:pPr>
        <w:pStyle w:val="ParagrapheIndent2"/>
        <w:jc w:val="both"/>
        <w:rPr>
          <w:color w:val="000000"/>
        </w:rPr>
      </w:pPr>
    </w:p>
    <w:p w14:paraId="195E0DC2" w14:textId="3CBE3D5F" w:rsidR="001E61DE" w:rsidRDefault="00B92B3B" w:rsidP="002D3E8B">
      <w:pPr>
        <w:pStyle w:val="ParagrapheIndent2"/>
        <w:jc w:val="both"/>
        <w:rPr>
          <w:color w:val="000000"/>
        </w:rPr>
      </w:pPr>
      <w:r>
        <w:rPr>
          <w:color w:val="000000"/>
        </w:rPr>
        <w:t>En cas de groupement d'opérateurs économiques, un DUME distinct doit être remis pour chacun des cotraitants.</w:t>
      </w:r>
    </w:p>
    <w:p w14:paraId="34B9358B" w14:textId="77777777" w:rsidR="003D2099" w:rsidRDefault="003D2099" w:rsidP="002D3E8B">
      <w:pPr>
        <w:pStyle w:val="ParagrapheIndent2"/>
        <w:jc w:val="both"/>
        <w:rPr>
          <w:color w:val="000000"/>
        </w:rPr>
      </w:pPr>
    </w:p>
    <w:p w14:paraId="4842785C" w14:textId="21542918" w:rsidR="001E61DE" w:rsidRDefault="00B92B3B" w:rsidP="002D3E8B">
      <w:pPr>
        <w:pStyle w:val="ParagrapheIndent2"/>
        <w:jc w:val="both"/>
        <w:rPr>
          <w:color w:val="000000"/>
        </w:rPr>
      </w:pPr>
      <w:r>
        <w:rPr>
          <w:color w:val="000000"/>
        </w:rPr>
        <w:t xml:space="preserve">Les DUME de chacun des opérateurs devront contenir les informations demandées </w:t>
      </w:r>
      <w:r>
        <w:rPr>
          <w:b/>
          <w:color w:val="000000"/>
          <w:u w:val="single"/>
        </w:rPr>
        <w:t>dans la partie I,</w:t>
      </w:r>
      <w:r>
        <w:rPr>
          <w:color w:val="000000"/>
        </w:rPr>
        <w:t xml:space="preserve"> </w:t>
      </w:r>
      <w:r>
        <w:rPr>
          <w:b/>
          <w:color w:val="000000"/>
          <w:u w:val="single"/>
        </w:rPr>
        <w:t xml:space="preserve">dans les sections A et B de la partie II, dans les sections de la partie III, IV et VI. </w:t>
      </w:r>
    </w:p>
    <w:p w14:paraId="391033B2" w14:textId="77777777" w:rsidR="001E61DE" w:rsidRDefault="00B92B3B" w:rsidP="002D3E8B">
      <w:pPr>
        <w:pStyle w:val="ParagrapheIndent2"/>
        <w:jc w:val="both"/>
        <w:rPr>
          <w:color w:val="000000"/>
        </w:rPr>
      </w:pPr>
      <w:r>
        <w:rPr>
          <w:color w:val="000000"/>
        </w:rPr>
        <w:t> </w:t>
      </w:r>
    </w:p>
    <w:p w14:paraId="00273DA0" w14:textId="77777777" w:rsidR="00AC1013" w:rsidRDefault="00B92B3B" w:rsidP="002D3E8B">
      <w:pPr>
        <w:pStyle w:val="ParagrapheIndent2"/>
        <w:jc w:val="both"/>
        <w:rPr>
          <w:color w:val="000000"/>
        </w:rPr>
      </w:pPr>
      <w:r>
        <w:rPr>
          <w:color w:val="000000"/>
        </w:rPr>
        <w:t>Les candidats qui souhaitent réutiliser un DUME déjà utilisé dans une procédure antérieure devront confirmer que les informations qui y figurent sont toujours valables en application de l’article R2143-4 3ème alinéa du Code de la commande publique et que ces informations soient adaptées aux exigences de l’acheteur.</w:t>
      </w:r>
    </w:p>
    <w:p w14:paraId="19EBCF5D" w14:textId="77777777" w:rsidR="003D2099" w:rsidRPr="003D2099" w:rsidRDefault="003D2099" w:rsidP="003D2099"/>
    <w:p w14:paraId="2388C486" w14:textId="014923D0" w:rsidR="001E61DE" w:rsidRDefault="003D2099" w:rsidP="002D3E8B">
      <w:pPr>
        <w:pStyle w:val="ParagrapheIndent2"/>
        <w:jc w:val="both"/>
        <w:rPr>
          <w:color w:val="000000"/>
        </w:rPr>
      </w:pPr>
      <w:r>
        <w:rPr>
          <w:b/>
          <w:bCs/>
          <w:color w:val="000000"/>
          <w:highlight w:val="yellow"/>
          <w:u w:val="single"/>
        </w:rPr>
        <w:t xml:space="preserve">2 - </w:t>
      </w:r>
      <w:r w:rsidR="00B92B3B" w:rsidRPr="001C2FD2">
        <w:rPr>
          <w:b/>
          <w:bCs/>
          <w:color w:val="000000"/>
          <w:highlight w:val="yellow"/>
          <w:u w:val="single"/>
        </w:rPr>
        <w:t>Pièces de l'offre</w:t>
      </w:r>
      <w:r w:rsidR="00B92B3B">
        <w:rPr>
          <w:color w:val="000000"/>
        </w:rPr>
        <w:t xml:space="preserve"> :</w:t>
      </w:r>
    </w:p>
    <w:p w14:paraId="50E8176E" w14:textId="77777777" w:rsidR="001E61DE" w:rsidRDefault="001E61DE" w:rsidP="002D3E8B">
      <w:pPr>
        <w:pStyle w:val="ParagrapheIndent2"/>
        <w:jc w:val="both"/>
        <w:rPr>
          <w:color w:val="000000"/>
        </w:rPr>
      </w:pPr>
    </w:p>
    <w:tbl>
      <w:tblPr>
        <w:tblW w:w="0" w:type="auto"/>
        <w:jc w:val="center"/>
        <w:tblLayout w:type="fixed"/>
        <w:tblLook w:val="04A0" w:firstRow="1" w:lastRow="0" w:firstColumn="1" w:lastColumn="0" w:noHBand="0" w:noVBand="1"/>
      </w:tblPr>
      <w:tblGrid>
        <w:gridCol w:w="8400"/>
        <w:gridCol w:w="1200"/>
      </w:tblGrid>
      <w:tr w:rsidR="001E61DE" w14:paraId="0D2E7244" w14:textId="77777777" w:rsidTr="003D2099">
        <w:trPr>
          <w:trHeight w:val="292"/>
          <w:jc w:val="center"/>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72D7AD20" w14:textId="77777777" w:rsidR="001E61DE" w:rsidRPr="00DA0451" w:rsidRDefault="00B92B3B" w:rsidP="002D3E8B">
            <w:pPr>
              <w:jc w:val="center"/>
              <w:rPr>
                <w:b/>
                <w:bCs/>
                <w:color w:val="000000"/>
              </w:rPr>
            </w:pPr>
            <w:r w:rsidRPr="00DA0451">
              <w:rPr>
                <w:b/>
                <w:bCs/>
                <w:color w:val="000000"/>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5719A07B" w14:textId="77777777" w:rsidR="001E61DE" w:rsidRPr="00DA0451" w:rsidRDefault="00B92B3B" w:rsidP="002D3E8B">
            <w:pPr>
              <w:jc w:val="center"/>
              <w:rPr>
                <w:b/>
                <w:bCs/>
                <w:color w:val="000000"/>
              </w:rPr>
            </w:pPr>
            <w:r w:rsidRPr="00DA0451">
              <w:rPr>
                <w:b/>
                <w:bCs/>
                <w:color w:val="000000"/>
              </w:rPr>
              <w:t>Signature</w:t>
            </w:r>
          </w:p>
        </w:tc>
      </w:tr>
      <w:tr w:rsidR="001E61DE" w14:paraId="74F0B093" w14:textId="77777777" w:rsidTr="003D2099">
        <w:trPr>
          <w:trHeight w:val="328"/>
          <w:jc w:val="center"/>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D8F7C99" w14:textId="41B6DFB6" w:rsidR="00D85784" w:rsidRDefault="00D85784" w:rsidP="00D85784">
            <w:pPr>
              <w:ind w:left="57" w:right="57"/>
              <w:jc w:val="both"/>
              <w:rPr>
                <w:b/>
                <w:color w:val="000000"/>
              </w:rPr>
            </w:pPr>
            <w:r>
              <w:rPr>
                <w:b/>
                <w:color w:val="000000"/>
              </w:rPr>
              <w:t>Les pièces financières suivantes</w:t>
            </w:r>
            <w:r>
              <w:rPr>
                <w:color w:val="000000"/>
              </w:rPr>
              <w:t xml:space="preserve"> (</w:t>
            </w:r>
            <w:r>
              <w:rPr>
                <w:b/>
                <w:color w:val="000000"/>
              </w:rPr>
              <w:t xml:space="preserve">regroupées en un seul fichier Excel à 2 onglets) du lot concerné : </w:t>
            </w:r>
          </w:p>
          <w:p w14:paraId="14ABDE37" w14:textId="77777777" w:rsidR="00D85784" w:rsidRDefault="00D85784" w:rsidP="00D85784">
            <w:pPr>
              <w:ind w:right="57"/>
              <w:jc w:val="both"/>
              <w:rPr>
                <w:color w:val="000000"/>
              </w:rPr>
            </w:pPr>
            <w:r>
              <w:rPr>
                <w:color w:val="000000"/>
              </w:rPr>
              <w:t>- Le bordereau des prix unitaires (BPU)</w:t>
            </w:r>
          </w:p>
          <w:p w14:paraId="49E25D8A" w14:textId="1CD8FDAE" w:rsidR="001E61DE" w:rsidRPr="00D85784" w:rsidRDefault="00D85784" w:rsidP="00D85784">
            <w:pPr>
              <w:ind w:right="57"/>
              <w:jc w:val="both"/>
              <w:rPr>
                <w:color w:val="000000"/>
              </w:rPr>
            </w:pPr>
            <w:r>
              <w:rPr>
                <w:color w:val="000000"/>
              </w:rPr>
              <w:t>- Le devis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C2B51E0" w14:textId="77777777" w:rsidR="001E61DE" w:rsidRDefault="00B92B3B" w:rsidP="002D3E8B">
            <w:pPr>
              <w:ind w:left="80" w:right="80"/>
              <w:jc w:val="center"/>
              <w:rPr>
                <w:color w:val="000000"/>
              </w:rPr>
            </w:pPr>
            <w:r>
              <w:rPr>
                <w:color w:val="000000"/>
              </w:rPr>
              <w:t>Non</w:t>
            </w:r>
          </w:p>
        </w:tc>
      </w:tr>
      <w:tr w:rsidR="001E61DE" w14:paraId="20579B48" w14:textId="77777777" w:rsidTr="003D2099">
        <w:trPr>
          <w:trHeight w:val="574"/>
          <w:jc w:val="center"/>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63C544C" w14:textId="1B632DC4" w:rsidR="001E61DE" w:rsidRPr="000F23C9" w:rsidRDefault="003D2099" w:rsidP="00B05572">
            <w:pPr>
              <w:ind w:left="80" w:right="80"/>
              <w:jc w:val="both"/>
              <w:rPr>
                <w:color w:val="000000"/>
              </w:rPr>
            </w:pPr>
            <w:r w:rsidRPr="00DA0451">
              <w:rPr>
                <w:b/>
                <w:bCs/>
                <w:color w:val="000000"/>
              </w:rPr>
              <w:t>Le mémoire technique justificatif des dispositions que l'entreprise se propose d'adopter pour l'exécution du contrat :</w:t>
            </w:r>
            <w:r>
              <w:rPr>
                <w:color w:val="000000"/>
              </w:rPr>
              <w:t xml:space="preserve"> </w:t>
            </w:r>
            <w:r w:rsidR="00DA0451" w:rsidRPr="00DA0451">
              <w:t xml:space="preserve">utiliser pour la réponse </w:t>
            </w:r>
            <w:r w:rsidR="00DA0451" w:rsidRPr="00DA0451">
              <w:rPr>
                <w:u w:val="single"/>
              </w:rPr>
              <w:t>obligatoirement</w:t>
            </w:r>
            <w:r w:rsidR="00DA0451" w:rsidRPr="00DA0451">
              <w:t xml:space="preserve"> le cadre de mémoire technique prévu à cet effet sous peine d’irrégularité de l’offre.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37A929E" w14:textId="77777777" w:rsidR="001E61DE" w:rsidRDefault="00B92B3B" w:rsidP="002D3E8B">
            <w:pPr>
              <w:ind w:left="80" w:right="80"/>
              <w:jc w:val="center"/>
              <w:rPr>
                <w:color w:val="000000"/>
              </w:rPr>
            </w:pPr>
            <w:r>
              <w:rPr>
                <w:color w:val="000000"/>
              </w:rPr>
              <w:t>Non</w:t>
            </w:r>
          </w:p>
        </w:tc>
      </w:tr>
      <w:tr w:rsidR="001E61DE" w14:paraId="2C93B4F7" w14:textId="77777777" w:rsidTr="003D2099">
        <w:trPr>
          <w:trHeight w:val="328"/>
          <w:jc w:val="center"/>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BECD180" w14:textId="0EE82FC7" w:rsidR="001E61DE" w:rsidRPr="003D2099" w:rsidRDefault="00B92B3B" w:rsidP="00B05572">
            <w:pPr>
              <w:ind w:left="80" w:right="80"/>
              <w:jc w:val="both"/>
              <w:rPr>
                <w:b/>
                <w:bCs/>
                <w:color w:val="000000"/>
              </w:rPr>
            </w:pPr>
            <w:r w:rsidRPr="003D2099">
              <w:rPr>
                <w:b/>
                <w:bCs/>
                <w:color w:val="000000"/>
              </w:rPr>
              <w:t xml:space="preserve">Le catalogue des </w:t>
            </w:r>
            <w:r w:rsidR="000209CA" w:rsidRPr="003D2099">
              <w:rPr>
                <w:b/>
                <w:bCs/>
                <w:color w:val="000000"/>
              </w:rPr>
              <w:t xml:space="preserve">produits tarifés en lien avec le strict objet du </w:t>
            </w:r>
            <w:r w:rsidR="001536EF">
              <w:rPr>
                <w:b/>
                <w:bCs/>
                <w:color w:val="000000"/>
              </w:rPr>
              <w:t>marché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72E0C1E" w14:textId="77777777" w:rsidR="001E61DE" w:rsidRDefault="00B92B3B" w:rsidP="002D3E8B">
            <w:pPr>
              <w:ind w:left="80" w:right="80"/>
              <w:jc w:val="center"/>
              <w:rPr>
                <w:color w:val="000000"/>
              </w:rPr>
            </w:pPr>
            <w:r>
              <w:rPr>
                <w:color w:val="000000"/>
              </w:rPr>
              <w:t>Non</w:t>
            </w:r>
          </w:p>
        </w:tc>
      </w:tr>
      <w:tr w:rsidR="001E61DE" w14:paraId="77EF5BE6" w14:textId="77777777" w:rsidTr="003D2099">
        <w:trPr>
          <w:trHeight w:val="472"/>
          <w:jc w:val="center"/>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99227F2" w14:textId="1149C40F" w:rsidR="001E61DE" w:rsidRPr="003D2099" w:rsidRDefault="007A669C" w:rsidP="00B05572">
            <w:pPr>
              <w:ind w:left="80" w:right="80"/>
              <w:jc w:val="both"/>
              <w:rPr>
                <w:b/>
                <w:bCs/>
                <w:color w:val="000000"/>
              </w:rPr>
            </w:pPr>
            <w:r>
              <w:rPr>
                <w:b/>
                <w:bCs/>
                <w:color w:val="000000"/>
              </w:rPr>
              <w:t>L</w:t>
            </w:r>
            <w:r w:rsidRPr="003D2099">
              <w:rPr>
                <w:b/>
                <w:bCs/>
                <w:color w:val="000000"/>
              </w:rPr>
              <w:t xml:space="preserve">’adresse du site internet </w:t>
            </w:r>
            <w:r w:rsidR="00B05572">
              <w:rPr>
                <w:b/>
                <w:bCs/>
                <w:color w:val="000000"/>
              </w:rPr>
              <w:t>permettant</w:t>
            </w:r>
            <w:r w:rsidRPr="003D2099">
              <w:rPr>
                <w:b/>
                <w:bCs/>
                <w:color w:val="000000"/>
              </w:rPr>
              <w:t xml:space="preserve"> d’accéder </w:t>
            </w:r>
            <w:r>
              <w:rPr>
                <w:b/>
                <w:bCs/>
                <w:color w:val="000000"/>
              </w:rPr>
              <w:t>aux</w:t>
            </w:r>
            <w:r w:rsidR="00B92B3B" w:rsidRPr="003D2099">
              <w:rPr>
                <w:b/>
                <w:bCs/>
                <w:color w:val="000000"/>
              </w:rPr>
              <w:t xml:space="preserve"> fiches techniques</w:t>
            </w:r>
            <w:r w:rsidR="00891A60" w:rsidRPr="003D2099">
              <w:rPr>
                <w:b/>
                <w:bCs/>
                <w:color w:val="000000"/>
              </w:rPr>
              <w:t xml:space="preserve"> </w:t>
            </w:r>
            <w:r w:rsidR="00891A60" w:rsidRPr="00B05572">
              <w:rPr>
                <w:b/>
                <w:bCs/>
                <w:color w:val="000000"/>
                <w:u w:val="single"/>
              </w:rPr>
              <w:t>de chaque produit figurant au BPU</w:t>
            </w:r>
            <w:r w:rsidR="00B05572">
              <w:rPr>
                <w:b/>
                <w:bCs/>
                <w:color w:val="000000"/>
                <w:u w:val="single"/>
              </w:rPr>
              <w:t xml:space="preserve"> de chaque lot</w:t>
            </w:r>
            <w:r w:rsidR="00891A60" w:rsidRPr="003D2099">
              <w:rPr>
                <w:b/>
                <w:bCs/>
                <w:color w:val="000000"/>
              </w:rPr>
              <w:t xml:space="preserve"> </w:t>
            </w:r>
            <w:r w:rsidR="00E1451E">
              <w:rPr>
                <w:b/>
                <w:bCs/>
                <w:color w:val="000000"/>
              </w:rPr>
              <w:t>et/</w:t>
            </w:r>
            <w:r w:rsidR="00891A60" w:rsidRPr="003D2099">
              <w:rPr>
                <w:b/>
                <w:bCs/>
                <w:color w:val="000000"/>
              </w:rPr>
              <w:t xml:space="preserve">ou </w:t>
            </w:r>
            <w:r>
              <w:rPr>
                <w:b/>
                <w:bCs/>
                <w:color w:val="000000"/>
              </w:rPr>
              <w:t>chaque</w:t>
            </w:r>
            <w:r w:rsidR="00891A60" w:rsidRPr="003D2099">
              <w:rPr>
                <w:b/>
                <w:bCs/>
                <w:color w:val="000000"/>
              </w:rPr>
              <w:t xml:space="preserve"> fiche technique</w:t>
            </w:r>
            <w:r w:rsidR="00B92B3B" w:rsidRPr="003D2099">
              <w:rPr>
                <w:b/>
                <w:bCs/>
                <w:color w:val="000000"/>
              </w:rPr>
              <w:t xml:space="preserve"> </w:t>
            </w:r>
            <w:r>
              <w:rPr>
                <w:b/>
                <w:bCs/>
                <w:color w:val="000000"/>
              </w:rPr>
              <w:t>en version pdf le cas échéant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7133BF1" w14:textId="77777777" w:rsidR="001E61DE" w:rsidRDefault="00B92B3B" w:rsidP="002D3E8B">
            <w:pPr>
              <w:ind w:left="80" w:right="80"/>
              <w:jc w:val="center"/>
              <w:rPr>
                <w:color w:val="000000"/>
              </w:rPr>
            </w:pPr>
            <w:r>
              <w:rPr>
                <w:color w:val="000000"/>
              </w:rPr>
              <w:t>Non</w:t>
            </w:r>
          </w:p>
        </w:tc>
      </w:tr>
      <w:tr w:rsidR="00A07807" w14:paraId="1123598B" w14:textId="77777777" w:rsidTr="003D2099">
        <w:trPr>
          <w:trHeight w:val="472"/>
          <w:jc w:val="center"/>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720D7DB" w14:textId="4E461AB5" w:rsidR="00A07807" w:rsidRDefault="00A07807" w:rsidP="00B05572">
            <w:pPr>
              <w:ind w:left="80" w:right="80"/>
              <w:jc w:val="both"/>
              <w:rPr>
                <w:b/>
                <w:bCs/>
                <w:color w:val="000000"/>
              </w:rPr>
            </w:pPr>
            <w:r w:rsidRPr="00DA0451">
              <w:rPr>
                <w:b/>
                <w:bCs/>
                <w:color w:val="000000"/>
                <w:u w:val="single"/>
              </w:rPr>
              <w:t>Pour le lot 1</w:t>
            </w:r>
            <w:r>
              <w:rPr>
                <w:b/>
                <w:bCs/>
                <w:color w:val="000000"/>
              </w:rPr>
              <w:t>, pour chaque référence proposée, la fiche technique et/ou le certificat qualité permettant de s’assurer qu’elles répondent aux exigences de la norme NF EN ISO 17034 « </w:t>
            </w:r>
            <w:r w:rsidRPr="00B22E04">
              <w:rPr>
                <w:b/>
                <w:bCs/>
              </w:rPr>
              <w:t>Exigences générales pour la compétence des producteurs de matériaux de référence</w:t>
            </w:r>
            <w:r>
              <w:rPr>
                <w:b/>
                <w:bCs/>
              </w:rPr>
              <w:t>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205BCA8" w14:textId="5AD149DF" w:rsidR="00A07807" w:rsidRDefault="00A07807" w:rsidP="002D3E8B">
            <w:pPr>
              <w:ind w:left="80" w:right="80"/>
              <w:jc w:val="center"/>
              <w:rPr>
                <w:color w:val="000000"/>
              </w:rPr>
            </w:pPr>
            <w:r>
              <w:rPr>
                <w:color w:val="000000"/>
              </w:rPr>
              <w:t>Non</w:t>
            </w:r>
          </w:p>
        </w:tc>
      </w:tr>
    </w:tbl>
    <w:p w14:paraId="78102E75" w14:textId="0888968D" w:rsidR="001E61DE" w:rsidRDefault="001E61DE" w:rsidP="002D3E8B"/>
    <w:p w14:paraId="7951D480" w14:textId="77777777" w:rsidR="00161AA3" w:rsidRDefault="00161AA3" w:rsidP="002D3E8B"/>
    <w:p w14:paraId="1FD3392A" w14:textId="77777777" w:rsidR="001E61DE" w:rsidRDefault="00B92B3B" w:rsidP="002D3E8B">
      <w:pPr>
        <w:pStyle w:val="Titre1"/>
        <w:spacing w:after="0"/>
        <w:rPr>
          <w:rFonts w:ascii="Times New Roman" w:hAnsi="Times New Roman" w:cs="Times New Roman"/>
          <w:color w:val="000000"/>
          <w:sz w:val="28"/>
        </w:rPr>
      </w:pPr>
      <w:bookmarkStart w:id="45" w:name="ArtL1_RC-2-A7"/>
      <w:bookmarkStart w:id="46" w:name="_Toc234856289"/>
      <w:bookmarkEnd w:id="45"/>
      <w:r>
        <w:rPr>
          <w:rFonts w:ascii="Times New Roman" w:hAnsi="Times New Roman" w:cs="Times New Roman"/>
          <w:color w:val="000000"/>
          <w:sz w:val="28"/>
        </w:rPr>
        <w:t>6 - Conditions d'envoi ou de remise des plis</w:t>
      </w:r>
      <w:bookmarkEnd w:id="46"/>
    </w:p>
    <w:p w14:paraId="70E47624" w14:textId="77777777" w:rsidR="00161AA3" w:rsidRDefault="00161AA3" w:rsidP="002D3E8B">
      <w:pPr>
        <w:pStyle w:val="ParagrapheIndent1"/>
        <w:jc w:val="both"/>
        <w:rPr>
          <w:color w:val="000000"/>
        </w:rPr>
      </w:pPr>
    </w:p>
    <w:p w14:paraId="0544C113" w14:textId="07953E30" w:rsidR="001E61DE" w:rsidRPr="00F87007" w:rsidRDefault="00B92B3B" w:rsidP="002D3E8B">
      <w:pPr>
        <w:pStyle w:val="ParagrapheIndent1"/>
        <w:jc w:val="both"/>
        <w:rPr>
          <w:b/>
          <w:bCs/>
          <w:color w:val="000000"/>
        </w:rPr>
      </w:pPr>
      <w:r w:rsidRPr="00F87007">
        <w:rPr>
          <w:b/>
          <w:bCs/>
          <w:color w:val="000000"/>
          <w:highlight w:val="yellow"/>
        </w:rPr>
        <w:t>Les plis devront parvenir à destination avant la date et l'heure limites de réception des offres indiquées sur la page de garde du présent document.</w:t>
      </w:r>
    </w:p>
    <w:p w14:paraId="037F7BB4" w14:textId="77777777" w:rsidR="00161AA3" w:rsidRPr="00161AA3" w:rsidRDefault="00161AA3" w:rsidP="00161AA3"/>
    <w:p w14:paraId="39AFADF3" w14:textId="77777777" w:rsidR="001E61DE" w:rsidRDefault="00B92B3B" w:rsidP="002D3E8B">
      <w:pPr>
        <w:pStyle w:val="Titre2"/>
        <w:spacing w:after="0"/>
        <w:ind w:left="280"/>
        <w:rPr>
          <w:rFonts w:ascii="Times New Roman" w:hAnsi="Times New Roman" w:cs="Times New Roman"/>
          <w:i w:val="0"/>
          <w:color w:val="000000"/>
          <w:sz w:val="24"/>
        </w:rPr>
      </w:pPr>
      <w:bookmarkStart w:id="47" w:name="ArtL2_RC-2-A7.4"/>
      <w:bookmarkStart w:id="48" w:name="_Toc234856290"/>
      <w:bookmarkEnd w:id="47"/>
      <w:r>
        <w:rPr>
          <w:rFonts w:ascii="Times New Roman" w:hAnsi="Times New Roman" w:cs="Times New Roman"/>
          <w:i w:val="0"/>
          <w:color w:val="000000"/>
          <w:sz w:val="24"/>
        </w:rPr>
        <w:t>6.1 - Transmission électronique</w:t>
      </w:r>
      <w:bookmarkEnd w:id="48"/>
    </w:p>
    <w:p w14:paraId="7B00E81B" w14:textId="77777777" w:rsidR="00161AA3" w:rsidRDefault="00161AA3" w:rsidP="002D3E8B">
      <w:pPr>
        <w:pStyle w:val="ParagrapheIndent2"/>
        <w:jc w:val="both"/>
        <w:rPr>
          <w:color w:val="000000"/>
        </w:rPr>
      </w:pPr>
    </w:p>
    <w:p w14:paraId="23B11806" w14:textId="4CB947B6" w:rsidR="001E61DE" w:rsidRDefault="00B92B3B" w:rsidP="002D3E8B">
      <w:pPr>
        <w:pStyle w:val="ParagrapheIndent2"/>
        <w:jc w:val="both"/>
        <w:rPr>
          <w:color w:val="000000"/>
        </w:rPr>
      </w:pPr>
      <w:r>
        <w:rPr>
          <w:color w:val="000000"/>
        </w:rPr>
        <w:t>La transmission des documents par voie électronique est effectuée sur le profil d'acheteur du pouvoir adjudicateur, à l'adresse URL suivante : https://marches.departement13.fr.</w:t>
      </w:r>
    </w:p>
    <w:p w14:paraId="23116EDE" w14:textId="77777777" w:rsidR="001E61DE" w:rsidRDefault="001E61DE" w:rsidP="002D3E8B">
      <w:pPr>
        <w:pStyle w:val="ParagrapheIndent2"/>
        <w:jc w:val="both"/>
        <w:rPr>
          <w:color w:val="000000"/>
        </w:rPr>
      </w:pPr>
    </w:p>
    <w:p w14:paraId="6ED6EF65" w14:textId="77777777" w:rsidR="001E61DE" w:rsidRDefault="00B92B3B" w:rsidP="002D3E8B">
      <w:pPr>
        <w:pStyle w:val="ParagrapheIndent2"/>
        <w:jc w:val="both"/>
        <w:rPr>
          <w:color w:val="000000"/>
        </w:rPr>
      </w:pPr>
      <w:r>
        <w:rPr>
          <w:color w:val="000000"/>
        </w:rPr>
        <w:lastRenderedPageBreak/>
        <w:t>Le choix du mode de transmission est global et irréversible. Les candidats doivent appliquer le même mode de transmission à l'ensemble des documents transmis au pouvoir adjudicateur.</w:t>
      </w:r>
    </w:p>
    <w:p w14:paraId="3F6364DA" w14:textId="77777777" w:rsidR="00F87007" w:rsidRDefault="00F87007" w:rsidP="002D3E8B">
      <w:pPr>
        <w:pStyle w:val="ParagrapheIndent2"/>
        <w:jc w:val="both"/>
        <w:rPr>
          <w:color w:val="000000"/>
        </w:rPr>
      </w:pPr>
    </w:p>
    <w:p w14:paraId="46AAF119" w14:textId="7BDF44E8" w:rsidR="001E61DE" w:rsidRDefault="00B92B3B" w:rsidP="002D3E8B">
      <w:pPr>
        <w:pStyle w:val="ParagrapheIndent2"/>
        <w:jc w:val="both"/>
        <w:rPr>
          <w:color w:val="000000"/>
        </w:rPr>
      </w:pPr>
      <w:r>
        <w:rPr>
          <w:color w:val="000000"/>
        </w:rPr>
        <w:t>Chaque transmission fera l'objet d'une date certaine de réception et d'un accusé de réception électronique. A ce titre, le fuseau horaire de référence est celui de (GMT+</w:t>
      </w:r>
      <w:proofErr w:type="gramStart"/>
      <w:r>
        <w:rPr>
          <w:color w:val="000000"/>
        </w:rPr>
        <w:t>01:</w:t>
      </w:r>
      <w:proofErr w:type="gramEnd"/>
      <w:r>
        <w:rPr>
          <w:color w:val="000000"/>
        </w:rPr>
        <w:t>00) Paris, Bruxelles, Copenhague, Madrid. Le pli sera considéré « hors délai » si le téléchargement se termine après la date et l'heure limites de réception des offres.</w:t>
      </w:r>
    </w:p>
    <w:p w14:paraId="26F02C38" w14:textId="4740F71A" w:rsidR="001E61DE" w:rsidRDefault="001E61DE" w:rsidP="002D3E8B">
      <w:pPr>
        <w:pStyle w:val="ParagrapheIndent2"/>
        <w:jc w:val="both"/>
        <w:rPr>
          <w:color w:val="000000"/>
        </w:rPr>
      </w:pPr>
    </w:p>
    <w:p w14:paraId="1D6879C1" w14:textId="77777777" w:rsidR="00F87007" w:rsidRPr="000A184C" w:rsidRDefault="00F87007" w:rsidP="00F87007">
      <w:pPr>
        <w:pStyle w:val="ParagrapheIndent2"/>
        <w:jc w:val="both"/>
        <w:rPr>
          <w:color w:val="000000"/>
        </w:rPr>
      </w:pPr>
      <w:r w:rsidRPr="000A184C">
        <w:rPr>
          <w:color w:val="000000"/>
        </w:rPr>
        <w:t>Les candidats sont invités à utiliser prioritairement l’outil de signature disponible sur la plateforme selon l’un des formats suivants : XAdES, CAdES, PAdES, afin de les dispenser de fournir les outils de vérification de signature. Pour des raisons pratiques (implantation de la signature dans le document), il est souhaité une signature sous format PAdES de préférence. Les formats des documents demandés sont indiqués dans l'annexe n°1 au présent document intitulé : « Procédure pour la remise des plis par voie électronique ».</w:t>
      </w:r>
    </w:p>
    <w:p w14:paraId="22547711" w14:textId="77777777" w:rsidR="00F87007" w:rsidRPr="00F87007" w:rsidRDefault="00F87007" w:rsidP="00F87007"/>
    <w:p w14:paraId="66DD158A" w14:textId="77777777" w:rsidR="001E61DE" w:rsidRDefault="00B92B3B" w:rsidP="002D3E8B">
      <w:pPr>
        <w:pStyle w:val="ParagrapheIndent2"/>
        <w:jc w:val="both"/>
        <w:rPr>
          <w:color w:val="000000"/>
        </w:rPr>
      </w:pPr>
      <w:r>
        <w:rPr>
          <w:color w:val="000000"/>
        </w:rPr>
        <w:t xml:space="preserve">Si plusieurs plis sont transmis successivement par le même candidat, </w:t>
      </w:r>
      <w:r w:rsidRPr="00F87007">
        <w:rPr>
          <w:b/>
          <w:color w:val="000000"/>
        </w:rPr>
        <w:t>seul le dernier pli transmis dans le délai imparti est pris en compte par l'acheteur. Il doit par conséquent contenir l'ensemble des pièces exigées au titre de la présente consultation.</w:t>
      </w:r>
    </w:p>
    <w:p w14:paraId="08F1F47A" w14:textId="6320E0AD" w:rsidR="00F87007" w:rsidRDefault="00F87007" w:rsidP="002D3E8B">
      <w:pPr>
        <w:pStyle w:val="ParagrapheIndent2"/>
        <w:jc w:val="both"/>
        <w:rPr>
          <w:b/>
          <w:color w:val="000000"/>
          <w:u w:val="single"/>
        </w:rPr>
      </w:pPr>
    </w:p>
    <w:p w14:paraId="6730CDA0" w14:textId="77777777" w:rsidR="00F87007" w:rsidRPr="00DE7677" w:rsidRDefault="00F87007" w:rsidP="00F87007">
      <w:pPr>
        <w:pStyle w:val="ParagrapheIndent2"/>
        <w:jc w:val="both"/>
        <w:rPr>
          <w:b/>
          <w:bCs/>
          <w:color w:val="000000"/>
        </w:rPr>
      </w:pPr>
      <w:r w:rsidRPr="00DE7677">
        <w:rPr>
          <w:b/>
          <w:bCs/>
          <w:color w:val="000000"/>
        </w:rPr>
        <w:t>La signature électronique des documents n'est pas exigée dans le cadre de cette consultation.</w:t>
      </w:r>
    </w:p>
    <w:p w14:paraId="4C1D30B7" w14:textId="77777777" w:rsidR="001536EF" w:rsidRDefault="001536EF" w:rsidP="00DE7677">
      <w:pPr>
        <w:jc w:val="both"/>
        <w:rPr>
          <w:b/>
          <w:bCs/>
          <w:color w:val="000000"/>
        </w:rPr>
      </w:pPr>
    </w:p>
    <w:p w14:paraId="7F5832BF" w14:textId="26B6C12A" w:rsidR="00F87007" w:rsidRPr="000F23C9" w:rsidRDefault="00F87007" w:rsidP="00DE7677">
      <w:pPr>
        <w:jc w:val="both"/>
        <w:rPr>
          <w:b/>
          <w:bCs/>
          <w:color w:val="000000"/>
        </w:rPr>
      </w:pPr>
      <w:r w:rsidRPr="000F23C9">
        <w:rPr>
          <w:b/>
          <w:bCs/>
          <w:color w:val="000000"/>
        </w:rPr>
        <w:t xml:space="preserve">La signature électronique du contrat par l'attributaire </w:t>
      </w:r>
      <w:r w:rsidR="00DE7677" w:rsidRPr="000F23C9">
        <w:rPr>
          <w:b/>
          <w:bCs/>
          <w:color w:val="000000"/>
        </w:rPr>
        <w:t>est autorisée</w:t>
      </w:r>
      <w:r w:rsidRPr="000F23C9">
        <w:rPr>
          <w:b/>
          <w:bCs/>
          <w:color w:val="000000"/>
        </w:rPr>
        <w:t xml:space="preserve"> dans le cadre de cette consultation</w:t>
      </w:r>
      <w:r w:rsidR="00DE7677" w:rsidRPr="000F23C9">
        <w:rPr>
          <w:b/>
          <w:bCs/>
          <w:color w:val="000000"/>
        </w:rPr>
        <w:t>.</w:t>
      </w:r>
    </w:p>
    <w:p w14:paraId="580B0885" w14:textId="77777777" w:rsidR="00DE7677" w:rsidRPr="00F87007" w:rsidRDefault="00DE7677" w:rsidP="00F87007"/>
    <w:p w14:paraId="4A904DFC" w14:textId="3146ECAA" w:rsidR="001E61DE" w:rsidRPr="00645F8A" w:rsidRDefault="00B92B3B" w:rsidP="002D3E8B">
      <w:pPr>
        <w:pStyle w:val="ParagrapheIndent2"/>
        <w:jc w:val="both"/>
        <w:rPr>
          <w:bCs/>
          <w:color w:val="000000"/>
        </w:rPr>
      </w:pPr>
      <w:r w:rsidRPr="00645F8A">
        <w:rPr>
          <w:bCs/>
          <w:color w:val="000000"/>
          <w:u w:val="single"/>
        </w:rPr>
        <w:t>Conditions envoi copie de sauvegarde :</w:t>
      </w:r>
    </w:p>
    <w:p w14:paraId="09EBE35E" w14:textId="77777777" w:rsidR="001E61DE" w:rsidRDefault="00B92B3B" w:rsidP="002D3E8B">
      <w:pPr>
        <w:pStyle w:val="ParagrapheIndent2"/>
        <w:jc w:val="both"/>
        <w:rPr>
          <w:color w:val="000000"/>
        </w:rPr>
      </w:pPr>
      <w:r>
        <w:rPr>
          <w:color w:val="000000"/>
        </w:rPr>
        <w:t>Le pli peut être doublé d'une copie de sauvegarde transmise dans les délais impartis, sur support physique électronique ou sur support papier.</w:t>
      </w:r>
    </w:p>
    <w:p w14:paraId="1891A8DB" w14:textId="77777777" w:rsidR="001536EF" w:rsidRPr="00C64589" w:rsidRDefault="001536EF" w:rsidP="001536EF">
      <w:pPr>
        <w:rPr>
          <w:sz w:val="10"/>
          <w:szCs w:val="10"/>
        </w:rPr>
      </w:pPr>
    </w:p>
    <w:p w14:paraId="0A7BDB4F" w14:textId="77777777" w:rsidR="001E61DE" w:rsidRDefault="00B92B3B" w:rsidP="002D3E8B">
      <w:pPr>
        <w:pStyle w:val="ParagrapheIndent2"/>
        <w:jc w:val="both"/>
        <w:rPr>
          <w:color w:val="000000"/>
        </w:rPr>
      </w:pPr>
      <w:r>
        <w:rPr>
          <w:color w:val="000000"/>
        </w:rPr>
        <w:t>L'enveloppe portera obligatoirement la mention :</w:t>
      </w:r>
    </w:p>
    <w:p w14:paraId="03985CB0" w14:textId="4F9451C6" w:rsidR="00BB7214" w:rsidRPr="00C64589" w:rsidRDefault="00B92B3B" w:rsidP="002D3E8B">
      <w:pPr>
        <w:pStyle w:val="ParagrapheIndent2"/>
        <w:jc w:val="center"/>
        <w:rPr>
          <w:i/>
          <w:iCs/>
          <w:color w:val="000000"/>
        </w:rPr>
      </w:pPr>
      <w:r w:rsidRPr="00C64589">
        <w:rPr>
          <w:i/>
          <w:iCs/>
          <w:color w:val="000000"/>
        </w:rPr>
        <w:t>"</w:t>
      </w:r>
      <w:r w:rsidR="00BB7214" w:rsidRPr="00C64589">
        <w:rPr>
          <w:i/>
          <w:iCs/>
          <w:color w:val="000000"/>
        </w:rPr>
        <w:t xml:space="preserve">Consultation n° 2025-0423 pour « FOURNITURE DE PRODUITS CHIMIQUES DESTINES AU LDA 13 - </w:t>
      </w:r>
      <w:r w:rsidR="00AF1552">
        <w:rPr>
          <w:i/>
          <w:iCs/>
          <w:color w:val="000000"/>
        </w:rPr>
        <w:t>3</w:t>
      </w:r>
      <w:r w:rsidR="00BB7214" w:rsidRPr="00C64589">
        <w:rPr>
          <w:i/>
          <w:iCs/>
          <w:color w:val="000000"/>
        </w:rPr>
        <w:t xml:space="preserve"> LOTS</w:t>
      </w:r>
    </w:p>
    <w:p w14:paraId="0EB653D0" w14:textId="300103CA" w:rsidR="00BB7214" w:rsidRPr="00C64589" w:rsidRDefault="00BB7214" w:rsidP="002D3E8B">
      <w:pPr>
        <w:jc w:val="center"/>
        <w:rPr>
          <w:i/>
          <w:iCs/>
        </w:rPr>
      </w:pPr>
      <w:r w:rsidRPr="00C64589">
        <w:rPr>
          <w:i/>
          <w:iCs/>
        </w:rPr>
        <w:t>LOT N° …….</w:t>
      </w:r>
    </w:p>
    <w:p w14:paraId="2A2810D9" w14:textId="32F8A921" w:rsidR="001E61DE" w:rsidRPr="00C64589" w:rsidRDefault="00B92B3B" w:rsidP="002D3E8B">
      <w:pPr>
        <w:pStyle w:val="ParagrapheIndent2"/>
        <w:jc w:val="center"/>
        <w:rPr>
          <w:i/>
          <w:iCs/>
          <w:color w:val="000000"/>
        </w:rPr>
      </w:pPr>
      <w:r w:rsidRPr="00C64589">
        <w:rPr>
          <w:i/>
          <w:iCs/>
          <w:color w:val="000000"/>
        </w:rPr>
        <w:t>Copie de sauvegarde de l'offre déposée électroniquement</w:t>
      </w:r>
    </w:p>
    <w:p w14:paraId="4F6DC11C" w14:textId="77777777" w:rsidR="001E61DE" w:rsidRPr="00C64589" w:rsidRDefault="00B92B3B" w:rsidP="002D3E8B">
      <w:pPr>
        <w:pStyle w:val="ParagrapheIndent2"/>
        <w:jc w:val="center"/>
        <w:rPr>
          <w:i/>
          <w:iCs/>
          <w:color w:val="000000"/>
        </w:rPr>
      </w:pPr>
      <w:proofErr w:type="gramStart"/>
      <w:r w:rsidRPr="00C64589">
        <w:rPr>
          <w:i/>
          <w:iCs/>
          <w:color w:val="000000"/>
        </w:rPr>
        <w:t>en</w:t>
      </w:r>
      <w:proofErr w:type="gramEnd"/>
      <w:r w:rsidRPr="00C64589">
        <w:rPr>
          <w:i/>
          <w:iCs/>
          <w:color w:val="000000"/>
        </w:rPr>
        <w:t xml:space="preserve"> date du ........... </w:t>
      </w:r>
      <w:proofErr w:type="gramStart"/>
      <w:r w:rsidRPr="00C64589">
        <w:rPr>
          <w:i/>
          <w:iCs/>
          <w:color w:val="000000"/>
        </w:rPr>
        <w:t>à</w:t>
      </w:r>
      <w:proofErr w:type="gramEnd"/>
      <w:r w:rsidRPr="00C64589">
        <w:rPr>
          <w:i/>
          <w:iCs/>
          <w:color w:val="000000"/>
        </w:rPr>
        <w:t xml:space="preserve"> .........heure(s) ...................minute(s)................. </w:t>
      </w:r>
      <w:proofErr w:type="gramStart"/>
      <w:r w:rsidRPr="00C64589">
        <w:rPr>
          <w:i/>
          <w:iCs/>
          <w:color w:val="000000"/>
        </w:rPr>
        <w:t>seconde</w:t>
      </w:r>
      <w:proofErr w:type="gramEnd"/>
      <w:r w:rsidRPr="00C64589">
        <w:rPr>
          <w:i/>
          <w:iCs/>
          <w:color w:val="000000"/>
        </w:rPr>
        <w:t>(s)</w:t>
      </w:r>
    </w:p>
    <w:p w14:paraId="40963500" w14:textId="4E900909" w:rsidR="001E61DE" w:rsidRPr="00C64589" w:rsidRDefault="00B92B3B" w:rsidP="002D3E8B">
      <w:pPr>
        <w:pStyle w:val="ParagrapheIndent2"/>
        <w:jc w:val="center"/>
        <w:rPr>
          <w:i/>
          <w:iCs/>
          <w:color w:val="000000"/>
        </w:rPr>
      </w:pPr>
      <w:r w:rsidRPr="00C64589">
        <w:rPr>
          <w:i/>
          <w:iCs/>
          <w:color w:val="000000"/>
        </w:rPr>
        <w:t>NE PAS OUVRIR</w:t>
      </w:r>
    </w:p>
    <w:p w14:paraId="6A518119" w14:textId="60378FAF" w:rsidR="001E61DE" w:rsidRPr="00C64589" w:rsidRDefault="00B92B3B" w:rsidP="002D3E8B">
      <w:pPr>
        <w:pStyle w:val="ParagrapheIndent2"/>
        <w:jc w:val="center"/>
        <w:rPr>
          <w:i/>
          <w:iCs/>
          <w:color w:val="000000"/>
        </w:rPr>
      </w:pPr>
      <w:r w:rsidRPr="00C64589">
        <w:rPr>
          <w:i/>
          <w:iCs/>
          <w:color w:val="000000"/>
        </w:rPr>
        <w:t>N° SIRET..............</w:t>
      </w:r>
      <w:r w:rsidR="00F87007" w:rsidRPr="00C64589">
        <w:rPr>
          <w:i/>
          <w:iCs/>
          <w:color w:val="000000"/>
        </w:rPr>
        <w:t> »</w:t>
      </w:r>
    </w:p>
    <w:p w14:paraId="3472D78A" w14:textId="77777777" w:rsidR="00AF1552" w:rsidRDefault="00AF1552" w:rsidP="002D3E8B">
      <w:pPr>
        <w:pStyle w:val="ParagrapheIndent2"/>
        <w:jc w:val="both"/>
        <w:rPr>
          <w:color w:val="000000"/>
        </w:rPr>
      </w:pPr>
    </w:p>
    <w:p w14:paraId="1B569241" w14:textId="0811F864" w:rsidR="001E61DE" w:rsidRPr="00645F8A" w:rsidRDefault="00B92B3B" w:rsidP="002D3E8B">
      <w:pPr>
        <w:pStyle w:val="ParagrapheIndent2"/>
        <w:jc w:val="both"/>
        <w:rPr>
          <w:b/>
          <w:bCs/>
          <w:color w:val="000000"/>
        </w:rPr>
      </w:pPr>
      <w:r w:rsidRPr="00645F8A">
        <w:rPr>
          <w:b/>
          <w:bCs/>
          <w:color w:val="000000"/>
        </w:rPr>
        <w:t>Cette copie devra être remise</w:t>
      </w:r>
      <w:r w:rsidR="00BB7214" w:rsidRPr="00645F8A">
        <w:rPr>
          <w:b/>
          <w:bCs/>
          <w:color w:val="000000"/>
        </w:rPr>
        <w:t xml:space="preserve"> </w:t>
      </w:r>
      <w:r w:rsidRPr="00645F8A">
        <w:rPr>
          <w:b/>
          <w:bCs/>
          <w:color w:val="000000"/>
        </w:rPr>
        <w:t xml:space="preserve">contre récépissé du lundi au vendredi, de </w:t>
      </w:r>
      <w:r w:rsidR="00BB7214" w:rsidRPr="00645F8A">
        <w:rPr>
          <w:b/>
          <w:bCs/>
          <w:color w:val="000000"/>
        </w:rPr>
        <w:t>9</w:t>
      </w:r>
      <w:r w:rsidRPr="00645F8A">
        <w:rPr>
          <w:b/>
          <w:bCs/>
          <w:color w:val="000000"/>
        </w:rPr>
        <w:t>h</w:t>
      </w:r>
      <w:r w:rsidR="00BB7214" w:rsidRPr="00645F8A">
        <w:rPr>
          <w:b/>
          <w:bCs/>
          <w:color w:val="000000"/>
        </w:rPr>
        <w:t>0</w:t>
      </w:r>
      <w:r w:rsidRPr="00645F8A">
        <w:rPr>
          <w:b/>
          <w:bCs/>
          <w:color w:val="000000"/>
        </w:rPr>
        <w:t>0 à 12h00 et de 14h00 à 1</w:t>
      </w:r>
      <w:r w:rsidR="00BB7214" w:rsidRPr="00645F8A">
        <w:rPr>
          <w:b/>
          <w:bCs/>
          <w:color w:val="000000"/>
        </w:rPr>
        <w:t>6</w:t>
      </w:r>
      <w:r w:rsidRPr="00645F8A">
        <w:rPr>
          <w:b/>
          <w:bCs/>
          <w:color w:val="000000"/>
        </w:rPr>
        <w:t>h00 ou envoyée par pli recommandé avec avis de réception à l'adresse suivante :</w:t>
      </w:r>
    </w:p>
    <w:p w14:paraId="63358B59" w14:textId="77777777" w:rsidR="001E61DE" w:rsidRDefault="001E61DE" w:rsidP="002D3E8B">
      <w:pPr>
        <w:pStyle w:val="ParagrapheIndent2"/>
        <w:jc w:val="both"/>
        <w:rPr>
          <w:color w:val="000000"/>
        </w:rPr>
      </w:pPr>
    </w:p>
    <w:p w14:paraId="182FB6F7" w14:textId="77777777" w:rsidR="001E61DE" w:rsidRPr="00AF1552" w:rsidRDefault="00B92B3B" w:rsidP="002D3E8B">
      <w:pPr>
        <w:pStyle w:val="ParagrapheIndent2"/>
        <w:jc w:val="center"/>
        <w:rPr>
          <w:b/>
          <w:bCs/>
          <w:color w:val="000000"/>
        </w:rPr>
      </w:pPr>
      <w:r w:rsidRPr="00AF1552">
        <w:rPr>
          <w:b/>
          <w:bCs/>
          <w:color w:val="000000"/>
        </w:rPr>
        <w:t>Conseil Départemental des Bouches-du-Rhône</w:t>
      </w:r>
    </w:p>
    <w:p w14:paraId="798AEF34" w14:textId="77777777" w:rsidR="001E61DE" w:rsidRDefault="00B92B3B" w:rsidP="002D3E8B">
      <w:pPr>
        <w:pStyle w:val="ParagrapheIndent2"/>
        <w:jc w:val="center"/>
        <w:rPr>
          <w:color w:val="000000"/>
        </w:rPr>
      </w:pPr>
      <w:r>
        <w:rPr>
          <w:color w:val="000000"/>
        </w:rPr>
        <w:t>SAM-PCS</w:t>
      </w:r>
    </w:p>
    <w:p w14:paraId="6207970C" w14:textId="77777777" w:rsidR="001E61DE" w:rsidRDefault="00B92B3B" w:rsidP="002D3E8B">
      <w:pPr>
        <w:pStyle w:val="ParagrapheIndent2"/>
        <w:jc w:val="center"/>
        <w:rPr>
          <w:color w:val="000000"/>
        </w:rPr>
      </w:pPr>
      <w:r>
        <w:rPr>
          <w:color w:val="000000"/>
        </w:rPr>
        <w:t>Bureau B6020</w:t>
      </w:r>
    </w:p>
    <w:p w14:paraId="583A9C9F" w14:textId="77777777" w:rsidR="001E61DE" w:rsidRDefault="00B92B3B" w:rsidP="002D3E8B">
      <w:pPr>
        <w:pStyle w:val="ParagrapheIndent2"/>
        <w:jc w:val="center"/>
        <w:rPr>
          <w:color w:val="000000"/>
        </w:rPr>
      </w:pPr>
      <w:r>
        <w:rPr>
          <w:color w:val="000000"/>
        </w:rPr>
        <w:t>Hôtel du Département</w:t>
      </w:r>
    </w:p>
    <w:p w14:paraId="5B9763DD" w14:textId="77777777" w:rsidR="001E61DE" w:rsidRDefault="00B92B3B" w:rsidP="002D3E8B">
      <w:pPr>
        <w:pStyle w:val="ParagrapheIndent2"/>
        <w:jc w:val="center"/>
        <w:rPr>
          <w:color w:val="000000"/>
        </w:rPr>
      </w:pPr>
      <w:r>
        <w:rPr>
          <w:color w:val="000000"/>
        </w:rPr>
        <w:t>52, Avenue de Saint Just</w:t>
      </w:r>
    </w:p>
    <w:p w14:paraId="59DF08E6" w14:textId="77777777" w:rsidR="001E61DE" w:rsidRDefault="00B92B3B" w:rsidP="002D3E8B">
      <w:pPr>
        <w:pStyle w:val="ParagrapheIndent2"/>
        <w:jc w:val="center"/>
        <w:rPr>
          <w:color w:val="000000"/>
        </w:rPr>
      </w:pPr>
      <w:r>
        <w:rPr>
          <w:color w:val="000000"/>
        </w:rPr>
        <w:t>13256 MARSEILLE CEDEX 20</w:t>
      </w:r>
    </w:p>
    <w:p w14:paraId="62712D05" w14:textId="77777777" w:rsidR="00DE7677" w:rsidRDefault="00DE7677" w:rsidP="00DE7677">
      <w:pPr>
        <w:pStyle w:val="Default"/>
        <w:rPr>
          <w:rFonts w:ascii="Times New Roman" w:hAnsi="Times New Roman" w:cs="Times New Roman"/>
        </w:rPr>
      </w:pPr>
    </w:p>
    <w:p w14:paraId="110C6689" w14:textId="20B8891F" w:rsidR="00DE7677" w:rsidRPr="00E45207" w:rsidRDefault="00DE7677" w:rsidP="00DE7677">
      <w:pPr>
        <w:pStyle w:val="Default"/>
        <w:rPr>
          <w:rFonts w:ascii="Times New Roman" w:hAnsi="Times New Roman" w:cs="Times New Roman"/>
        </w:rPr>
      </w:pPr>
      <w:r w:rsidRPr="00E45207">
        <w:rPr>
          <w:rFonts w:ascii="Times New Roman" w:hAnsi="Times New Roman" w:cs="Times New Roman"/>
        </w:rPr>
        <w:t xml:space="preserve">Elle est ouverte dans les cas suivants : </w:t>
      </w:r>
    </w:p>
    <w:p w14:paraId="23C65397" w14:textId="77777777" w:rsidR="00DE7677" w:rsidRPr="00E45207" w:rsidRDefault="00DE7677" w:rsidP="00DE7677">
      <w:pPr>
        <w:pStyle w:val="Default"/>
        <w:rPr>
          <w:rFonts w:ascii="Times New Roman" w:hAnsi="Times New Roman" w:cs="Times New Roman"/>
        </w:rPr>
      </w:pPr>
      <w:r w:rsidRPr="00E45207">
        <w:rPr>
          <w:rFonts w:ascii="Times New Roman" w:hAnsi="Times New Roman" w:cs="Times New Roman"/>
        </w:rPr>
        <w:t xml:space="preserve">- lorsqu'un programme informatique malveillant est détecté dans le pli transmis par voie électronique ; </w:t>
      </w:r>
    </w:p>
    <w:p w14:paraId="0A818CB8" w14:textId="77777777" w:rsidR="00DE7677" w:rsidRPr="00E45207" w:rsidRDefault="00DE7677" w:rsidP="00DE7677">
      <w:r w:rsidRPr="00E45207">
        <w:t>- lorsque le pli électronique est reçu de façon incomplète, hors délai ou n'a pu être ouvert,</w:t>
      </w:r>
    </w:p>
    <w:p w14:paraId="12150895" w14:textId="77777777" w:rsidR="001E61DE" w:rsidRDefault="00B92B3B" w:rsidP="002D3E8B">
      <w:pPr>
        <w:pStyle w:val="Titre2"/>
        <w:spacing w:after="0"/>
        <w:ind w:left="280"/>
        <w:rPr>
          <w:rFonts w:ascii="Times New Roman" w:hAnsi="Times New Roman" w:cs="Times New Roman"/>
          <w:i w:val="0"/>
          <w:color w:val="000000"/>
          <w:sz w:val="24"/>
        </w:rPr>
      </w:pPr>
      <w:bookmarkStart w:id="49" w:name="ArtL2_RC-2-A7.5"/>
      <w:bookmarkStart w:id="50" w:name="_Toc234856291"/>
      <w:bookmarkEnd w:id="49"/>
      <w:r>
        <w:rPr>
          <w:rFonts w:ascii="Times New Roman" w:hAnsi="Times New Roman" w:cs="Times New Roman"/>
          <w:i w:val="0"/>
          <w:color w:val="000000"/>
          <w:sz w:val="24"/>
        </w:rPr>
        <w:lastRenderedPageBreak/>
        <w:t>6.2 - Transmission sous support papier</w:t>
      </w:r>
      <w:bookmarkEnd w:id="50"/>
    </w:p>
    <w:p w14:paraId="64B8D0F6" w14:textId="77777777" w:rsidR="00DE7677" w:rsidRDefault="00DE7677" w:rsidP="002D3E8B">
      <w:pPr>
        <w:pStyle w:val="ParagrapheIndent2"/>
        <w:jc w:val="both"/>
        <w:rPr>
          <w:color w:val="000000"/>
        </w:rPr>
      </w:pPr>
    </w:p>
    <w:p w14:paraId="4BF6F200" w14:textId="213561A8" w:rsidR="001E61DE" w:rsidRDefault="00B92B3B" w:rsidP="002D3E8B">
      <w:pPr>
        <w:pStyle w:val="ParagrapheIndent2"/>
        <w:jc w:val="both"/>
        <w:rPr>
          <w:color w:val="000000"/>
        </w:rPr>
      </w:pPr>
      <w:r>
        <w:rPr>
          <w:color w:val="000000"/>
        </w:rPr>
        <w:t>La transmission des plis par voie électronique est imposée pour cette consultation. Par conséquent, la transmission par voie papier n'est pas autorisée.</w:t>
      </w:r>
    </w:p>
    <w:p w14:paraId="17F04047" w14:textId="76DE99E3" w:rsidR="00DE7677" w:rsidRDefault="00DE7677" w:rsidP="00DE7677"/>
    <w:p w14:paraId="54C29F36" w14:textId="77777777" w:rsidR="00DE7677" w:rsidRPr="00DE7677" w:rsidRDefault="00DE7677" w:rsidP="00DE7677"/>
    <w:p w14:paraId="5BAEDAD7" w14:textId="77777777" w:rsidR="001E61DE" w:rsidRDefault="00B92B3B" w:rsidP="002D3E8B">
      <w:pPr>
        <w:pStyle w:val="Titre1"/>
        <w:spacing w:after="0"/>
        <w:rPr>
          <w:rFonts w:ascii="Times New Roman" w:hAnsi="Times New Roman" w:cs="Times New Roman"/>
          <w:color w:val="000000"/>
          <w:sz w:val="28"/>
        </w:rPr>
      </w:pPr>
      <w:bookmarkStart w:id="51" w:name="ArtL1_RC-2-A9"/>
      <w:bookmarkStart w:id="52" w:name="_Toc234856292"/>
      <w:bookmarkEnd w:id="51"/>
      <w:r>
        <w:rPr>
          <w:rFonts w:ascii="Times New Roman" w:hAnsi="Times New Roman" w:cs="Times New Roman"/>
          <w:color w:val="000000"/>
          <w:sz w:val="28"/>
        </w:rPr>
        <w:t>7 - Examen des candidatures et des offres</w:t>
      </w:r>
      <w:bookmarkEnd w:id="52"/>
    </w:p>
    <w:p w14:paraId="1FB221E4" w14:textId="77777777" w:rsidR="00DE7677" w:rsidRDefault="00DE7677" w:rsidP="002D3E8B">
      <w:pPr>
        <w:pStyle w:val="Titre2"/>
        <w:spacing w:after="0"/>
        <w:ind w:left="280"/>
        <w:rPr>
          <w:rFonts w:ascii="Times New Roman" w:hAnsi="Times New Roman" w:cs="Times New Roman"/>
          <w:i w:val="0"/>
          <w:color w:val="000000"/>
          <w:sz w:val="24"/>
        </w:rPr>
      </w:pPr>
      <w:bookmarkStart w:id="53" w:name="ArtL2_RC-2-A9.1"/>
      <w:bookmarkEnd w:id="53"/>
    </w:p>
    <w:p w14:paraId="5E0E5913" w14:textId="144E6CD7" w:rsidR="001E61DE" w:rsidRDefault="00B92B3B" w:rsidP="002D3E8B">
      <w:pPr>
        <w:pStyle w:val="Titre2"/>
        <w:spacing w:after="0"/>
        <w:ind w:left="280"/>
        <w:rPr>
          <w:rFonts w:ascii="Times New Roman" w:hAnsi="Times New Roman" w:cs="Times New Roman"/>
          <w:i w:val="0"/>
          <w:color w:val="000000"/>
          <w:sz w:val="24"/>
        </w:rPr>
      </w:pPr>
      <w:bookmarkStart w:id="54" w:name="_Toc234856293"/>
      <w:r>
        <w:rPr>
          <w:rFonts w:ascii="Times New Roman" w:hAnsi="Times New Roman" w:cs="Times New Roman"/>
          <w:i w:val="0"/>
          <w:color w:val="000000"/>
          <w:sz w:val="24"/>
        </w:rPr>
        <w:t>7.1 - Sélection des candidatures</w:t>
      </w:r>
      <w:bookmarkEnd w:id="54"/>
    </w:p>
    <w:p w14:paraId="7432322B" w14:textId="77777777" w:rsidR="00DE7677" w:rsidRDefault="00DE7677" w:rsidP="002D3E8B">
      <w:pPr>
        <w:pStyle w:val="ParagrapheIndent2"/>
        <w:jc w:val="both"/>
        <w:rPr>
          <w:color w:val="000000"/>
        </w:rPr>
      </w:pPr>
    </w:p>
    <w:p w14:paraId="677C081D" w14:textId="0FCADAA2" w:rsidR="001E61DE" w:rsidRDefault="00B92B3B" w:rsidP="002D3E8B">
      <w:pPr>
        <w:pStyle w:val="ParagrapheIndent2"/>
        <w:jc w:val="both"/>
        <w:rPr>
          <w:color w:val="000000"/>
        </w:rPr>
      </w:pPr>
      <w:r>
        <w:rPr>
          <w:color w:val="00000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approprié et identique pour tous. </w:t>
      </w:r>
    </w:p>
    <w:p w14:paraId="6C13A24C" w14:textId="77777777" w:rsidR="00DE7677" w:rsidRDefault="00DE7677" w:rsidP="002D3E8B">
      <w:pPr>
        <w:pStyle w:val="ParagrapheIndent2"/>
        <w:jc w:val="both"/>
        <w:rPr>
          <w:color w:val="000000"/>
        </w:rPr>
      </w:pPr>
    </w:p>
    <w:p w14:paraId="1C50350D" w14:textId="44BB9A1A" w:rsidR="001E61DE" w:rsidRDefault="00B92B3B" w:rsidP="002D3E8B">
      <w:pPr>
        <w:pStyle w:val="ParagrapheIndent2"/>
        <w:jc w:val="both"/>
        <w:rPr>
          <w:color w:val="000000"/>
        </w:rPr>
      </w:pPr>
      <w:r>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 </w:t>
      </w:r>
    </w:p>
    <w:p w14:paraId="534E0FF0" w14:textId="77777777" w:rsidR="00645F8A" w:rsidRDefault="00645F8A" w:rsidP="002D3E8B">
      <w:pPr>
        <w:pStyle w:val="ParagrapheIndent2"/>
        <w:jc w:val="both"/>
        <w:rPr>
          <w:color w:val="000000"/>
        </w:rPr>
      </w:pPr>
    </w:p>
    <w:p w14:paraId="46A1EA35" w14:textId="7449EE76" w:rsidR="00DE7677" w:rsidRDefault="00B92B3B" w:rsidP="002D3E8B">
      <w:pPr>
        <w:pStyle w:val="ParagrapheIndent2"/>
        <w:jc w:val="both"/>
        <w:rPr>
          <w:color w:val="000000"/>
        </w:rPr>
      </w:pPr>
      <w:r>
        <w:rPr>
          <w:color w:val="000000"/>
        </w:rPr>
        <w:t>L'acheteur vérifie les informations qui figurent dans la candidature, y compris en ce qui concerne les opérateurs économiques sur les capacités desquels le candidat s'appuie.</w:t>
      </w:r>
    </w:p>
    <w:p w14:paraId="1D40FC48" w14:textId="77777777" w:rsidR="00DE7677" w:rsidRDefault="00DE7677" w:rsidP="002D3E8B">
      <w:pPr>
        <w:pStyle w:val="ParagrapheIndent2"/>
        <w:jc w:val="both"/>
        <w:rPr>
          <w:color w:val="000000"/>
        </w:rPr>
      </w:pPr>
    </w:p>
    <w:p w14:paraId="60468577" w14:textId="55BD6DB0" w:rsidR="00AC1013" w:rsidRDefault="00B92B3B" w:rsidP="002D3E8B">
      <w:pPr>
        <w:pStyle w:val="ParagrapheIndent2"/>
        <w:jc w:val="both"/>
        <w:rPr>
          <w:color w:val="000000"/>
        </w:rPr>
      </w:pPr>
      <w:r>
        <w:rPr>
          <w:color w:val="000000"/>
        </w:rPr>
        <w:t>A ce titre, les candidats devront fournir, dans un délai qui leur sera précisé par courrier ou par voie électronique, tout document justificatif et autre moyen de preuve justifiant de leur aptitude à exercer l'activité professionnelle, de leur capacité économique et financière et de leurs capacités techniques et professionnelles au regard des exigences fixées au présent Règlement de consultation.</w:t>
      </w:r>
    </w:p>
    <w:p w14:paraId="5F25CE5B" w14:textId="77777777" w:rsidR="00C64589" w:rsidRPr="00C64589" w:rsidRDefault="00C64589" w:rsidP="00C64589"/>
    <w:p w14:paraId="1BBD6354" w14:textId="77777777" w:rsidR="001E61DE" w:rsidRDefault="00B92B3B" w:rsidP="002D3E8B">
      <w:pPr>
        <w:pStyle w:val="Titre2"/>
        <w:spacing w:after="0"/>
        <w:ind w:left="280"/>
        <w:rPr>
          <w:rFonts w:ascii="Times New Roman" w:hAnsi="Times New Roman" w:cs="Times New Roman"/>
          <w:i w:val="0"/>
          <w:color w:val="000000"/>
          <w:sz w:val="24"/>
        </w:rPr>
      </w:pPr>
      <w:bookmarkStart w:id="55" w:name="ArtL2_NA12.6"/>
      <w:bookmarkStart w:id="56" w:name="_Toc234856294"/>
      <w:bookmarkEnd w:id="55"/>
      <w:r>
        <w:rPr>
          <w:rFonts w:ascii="Times New Roman" w:hAnsi="Times New Roman" w:cs="Times New Roman"/>
          <w:i w:val="0"/>
          <w:color w:val="000000"/>
          <w:sz w:val="24"/>
        </w:rPr>
        <w:t>7.2 - Critères de jugement des candidatures</w:t>
      </w:r>
      <w:bookmarkEnd w:id="56"/>
    </w:p>
    <w:p w14:paraId="0D50AC97" w14:textId="77777777" w:rsidR="00DE7677" w:rsidRDefault="00DE7677" w:rsidP="002D3E8B">
      <w:pPr>
        <w:pStyle w:val="ParagrapheIndent2"/>
        <w:jc w:val="both"/>
        <w:rPr>
          <w:color w:val="000000"/>
        </w:rPr>
      </w:pPr>
    </w:p>
    <w:p w14:paraId="0D49D816" w14:textId="486A5598" w:rsidR="00DE7677" w:rsidRDefault="00B92B3B" w:rsidP="002D3E8B">
      <w:pPr>
        <w:pStyle w:val="ParagrapheIndent2"/>
        <w:jc w:val="both"/>
        <w:rPr>
          <w:color w:val="000000"/>
        </w:rPr>
      </w:pPr>
      <w:r>
        <w:rPr>
          <w:color w:val="000000"/>
        </w:rPr>
        <w:t xml:space="preserve">- </w:t>
      </w:r>
      <w:r>
        <w:rPr>
          <w:b/>
          <w:color w:val="000000"/>
        </w:rPr>
        <w:t>Conformité aux obligations légales, fiscales et sociales</w:t>
      </w:r>
      <w:r>
        <w:rPr>
          <w:color w:val="000000"/>
        </w:rPr>
        <w:t>. Il s'agit de vérifier, conformément aux articles R2143-3 1° et R2143-4 du Code de la commande publique, que les candidats (chacun des membres du groupement) attestent d'une régularité de situation sur les plans légaux, sociaux et fiscaux.</w:t>
      </w:r>
    </w:p>
    <w:p w14:paraId="373669C3" w14:textId="77777777" w:rsidR="00C64589" w:rsidRPr="00C64589" w:rsidRDefault="00C64589" w:rsidP="00C64589"/>
    <w:p w14:paraId="4B9847A9" w14:textId="2E5F5118" w:rsidR="001E61DE" w:rsidRDefault="00B92B3B" w:rsidP="002D3E8B">
      <w:pPr>
        <w:pStyle w:val="ParagrapheIndent2"/>
        <w:jc w:val="both"/>
        <w:rPr>
          <w:color w:val="000000"/>
        </w:rPr>
      </w:pPr>
      <w:r>
        <w:rPr>
          <w:color w:val="000000"/>
        </w:rPr>
        <w:t xml:space="preserve">- </w:t>
      </w:r>
      <w:r>
        <w:rPr>
          <w:b/>
          <w:color w:val="000000"/>
        </w:rPr>
        <w:t>Aptitude à exercer l'activité professionnelle, la capacité économique et financière et les capacités techniques et professionnelles du candidat conformément aux articles R2142-2, R2142-5 à R2142-14, R2142-25, R2143-11, R2143-12 et R2143-16 du Code de la commande publique</w:t>
      </w:r>
      <w:r>
        <w:rPr>
          <w:color w:val="000000"/>
        </w:rPr>
        <w:t>.</w:t>
      </w:r>
    </w:p>
    <w:p w14:paraId="19B6D838" w14:textId="77777777" w:rsidR="00DE7677" w:rsidRPr="00DE7677" w:rsidRDefault="00DE7677" w:rsidP="00DE7677"/>
    <w:p w14:paraId="2C01F670" w14:textId="77777777" w:rsidR="001E61DE" w:rsidRDefault="00B92B3B" w:rsidP="002D3E8B">
      <w:pPr>
        <w:pStyle w:val="Titre2"/>
        <w:spacing w:after="0"/>
        <w:ind w:left="280"/>
        <w:rPr>
          <w:rFonts w:ascii="Times New Roman" w:hAnsi="Times New Roman" w:cs="Times New Roman"/>
          <w:i w:val="0"/>
          <w:color w:val="000000"/>
          <w:sz w:val="24"/>
        </w:rPr>
      </w:pPr>
      <w:bookmarkStart w:id="57" w:name="ArtL2_RC-2-A9.3"/>
      <w:bookmarkStart w:id="58" w:name="_Toc234856295"/>
      <w:bookmarkEnd w:id="57"/>
      <w:r>
        <w:rPr>
          <w:rFonts w:ascii="Times New Roman" w:hAnsi="Times New Roman" w:cs="Times New Roman"/>
          <w:i w:val="0"/>
          <w:color w:val="000000"/>
          <w:sz w:val="24"/>
        </w:rPr>
        <w:t>7.3 - Attribution des accords-cadres</w:t>
      </w:r>
      <w:bookmarkEnd w:id="58"/>
    </w:p>
    <w:p w14:paraId="69331DDD" w14:textId="77777777" w:rsidR="00DE7677" w:rsidRDefault="00DE7677" w:rsidP="002D3E8B">
      <w:pPr>
        <w:pStyle w:val="ParagrapheIndent2"/>
        <w:jc w:val="both"/>
        <w:rPr>
          <w:color w:val="000000"/>
        </w:rPr>
      </w:pPr>
    </w:p>
    <w:p w14:paraId="6257EA92" w14:textId="16918F4C" w:rsidR="001E61DE" w:rsidRDefault="00B92B3B" w:rsidP="002D3E8B">
      <w:pPr>
        <w:pStyle w:val="ParagrapheIndent2"/>
        <w:jc w:val="both"/>
        <w:rPr>
          <w:color w:val="000000"/>
        </w:rPr>
      </w:pPr>
      <w:r>
        <w:rPr>
          <w:color w:val="000000"/>
        </w:rPr>
        <w:t>Le jugement des offres sera effectué dans les conditions prévues aux articles L.2152-1 à L.2152-4, R. 2152-1 et R. 2152-2 du Code de la commande publique et donnera lieu à un classement des offres.</w:t>
      </w:r>
    </w:p>
    <w:p w14:paraId="4A60E948" w14:textId="77777777" w:rsidR="00DE7677" w:rsidRDefault="00DE7677" w:rsidP="002D3E8B">
      <w:pPr>
        <w:pStyle w:val="ParagrapheIndent2"/>
        <w:jc w:val="both"/>
        <w:rPr>
          <w:color w:val="000000"/>
        </w:rPr>
      </w:pPr>
    </w:p>
    <w:p w14:paraId="4EEF028C" w14:textId="77777777" w:rsidR="001E61DE" w:rsidRDefault="00B92B3B" w:rsidP="002D3E8B">
      <w:pPr>
        <w:pStyle w:val="ParagrapheIndent2"/>
        <w:jc w:val="both"/>
        <w:rPr>
          <w:color w:val="000000"/>
        </w:rPr>
      </w:pPr>
      <w:r>
        <w:rPr>
          <w:color w:val="000000"/>
        </w:rPr>
        <w:t>L'attention des candidats est attirée sur le fait que toute offre irrégulière pourra faire l'objet d'une demande de régularisation, à condition qu'elle ne soit pas anormalement basse. En revanche, toute offre inacceptable ou inappropriée sera éliminée. </w:t>
      </w:r>
    </w:p>
    <w:p w14:paraId="56CE8F35" w14:textId="74C659C1" w:rsidR="00FF6C9E" w:rsidRDefault="00FF6C9E" w:rsidP="002D3E8B">
      <w:pPr>
        <w:pStyle w:val="ParagrapheIndent2"/>
        <w:jc w:val="both"/>
        <w:rPr>
          <w:color w:val="000000"/>
        </w:rPr>
      </w:pPr>
    </w:p>
    <w:p w14:paraId="786E2CB5" w14:textId="77777777" w:rsidR="00645F8A" w:rsidRPr="00645F8A" w:rsidRDefault="00645F8A" w:rsidP="00645F8A"/>
    <w:p w14:paraId="424197EA" w14:textId="3C36D789" w:rsidR="001E61DE" w:rsidRPr="00F45B9B" w:rsidRDefault="002F2807" w:rsidP="00F45B9B">
      <w:pPr>
        <w:pStyle w:val="ParagrapheIndent2"/>
        <w:jc w:val="both"/>
        <w:rPr>
          <w:b/>
          <w:bCs/>
          <w:color w:val="000000"/>
        </w:rPr>
      </w:pPr>
      <w:r w:rsidRPr="00F45B9B">
        <w:rPr>
          <w:b/>
          <w:bCs/>
          <w:color w:val="000000"/>
          <w:u w:val="single"/>
        </w:rPr>
        <w:lastRenderedPageBreak/>
        <w:t>Pour l’ensemble des lots, l</w:t>
      </w:r>
      <w:r w:rsidR="00B92B3B" w:rsidRPr="00F45B9B">
        <w:rPr>
          <w:b/>
          <w:bCs/>
          <w:color w:val="000000"/>
          <w:u w:val="single"/>
        </w:rPr>
        <w:t>es critères retenus pour le jugement des offres sont</w:t>
      </w:r>
      <w:r w:rsidR="00F45B9B" w:rsidRPr="00F45B9B">
        <w:rPr>
          <w:b/>
          <w:bCs/>
          <w:color w:val="000000"/>
          <w:u w:val="single"/>
        </w:rPr>
        <w:t xml:space="preserve"> </w:t>
      </w:r>
      <w:r w:rsidR="00B92B3B" w:rsidRPr="00F45B9B">
        <w:rPr>
          <w:b/>
          <w:bCs/>
          <w:color w:val="000000"/>
          <w:u w:val="single"/>
        </w:rPr>
        <w:t>pondérés de la manière suivante</w:t>
      </w:r>
      <w:r w:rsidR="00B92B3B" w:rsidRPr="00F45B9B">
        <w:rPr>
          <w:b/>
          <w:bCs/>
          <w:color w:val="000000"/>
        </w:rPr>
        <w:t xml:space="preserve"> :</w:t>
      </w:r>
    </w:p>
    <w:p w14:paraId="70246609" w14:textId="77777777" w:rsidR="001E61DE" w:rsidRDefault="001E61DE" w:rsidP="002D3E8B">
      <w:pPr>
        <w:ind w:right="1020"/>
        <w:rPr>
          <w:color w:val="000000"/>
        </w:rPr>
      </w:pPr>
    </w:p>
    <w:tbl>
      <w:tblPr>
        <w:tblW w:w="0" w:type="auto"/>
        <w:jc w:val="center"/>
        <w:tblLayout w:type="fixed"/>
        <w:tblLook w:val="04A0" w:firstRow="1" w:lastRow="0" w:firstColumn="1" w:lastColumn="0" w:noHBand="0" w:noVBand="1"/>
      </w:tblPr>
      <w:tblGrid>
        <w:gridCol w:w="7800"/>
        <w:gridCol w:w="1800"/>
      </w:tblGrid>
      <w:tr w:rsidR="001E61DE" w14:paraId="52287A77" w14:textId="77777777" w:rsidTr="00FF6C9E">
        <w:trPr>
          <w:trHeight w:val="292"/>
          <w:jc w:val="center"/>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3F6B4E39" w14:textId="77777777" w:rsidR="001E61DE" w:rsidRPr="002608BE" w:rsidRDefault="00B92B3B" w:rsidP="002D3E8B">
            <w:pPr>
              <w:jc w:val="center"/>
              <w:rPr>
                <w:b/>
                <w:bCs/>
                <w:color w:val="000000"/>
              </w:rPr>
            </w:pPr>
            <w:r w:rsidRPr="002608BE">
              <w:rPr>
                <w:b/>
                <w:bCs/>
                <w:color w:val="000000"/>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12A4AA5D" w14:textId="77777777" w:rsidR="001E61DE" w:rsidRPr="002608BE" w:rsidRDefault="00B92B3B" w:rsidP="002D3E8B">
            <w:pPr>
              <w:jc w:val="center"/>
              <w:rPr>
                <w:b/>
                <w:bCs/>
                <w:color w:val="000000"/>
              </w:rPr>
            </w:pPr>
            <w:r w:rsidRPr="002608BE">
              <w:rPr>
                <w:b/>
                <w:bCs/>
                <w:color w:val="000000"/>
              </w:rPr>
              <w:t>Pondération</w:t>
            </w:r>
          </w:p>
        </w:tc>
      </w:tr>
      <w:tr w:rsidR="001E61DE" w14:paraId="3FA9374B" w14:textId="77777777" w:rsidTr="00FF6C9E">
        <w:trPr>
          <w:trHeight w:val="346"/>
          <w:jc w:val="center"/>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5EF0869" w14:textId="77777777" w:rsidR="001E61DE" w:rsidRPr="002F2807" w:rsidRDefault="00B92B3B" w:rsidP="002D3E8B">
            <w:pPr>
              <w:ind w:left="80" w:right="80"/>
              <w:rPr>
                <w:b/>
                <w:bCs/>
                <w:color w:val="000000"/>
              </w:rPr>
            </w:pPr>
            <w:r w:rsidRPr="002F2807">
              <w:rPr>
                <w:b/>
                <w:bCs/>
                <w:color w:val="000000"/>
              </w:rPr>
              <w:t>1-Prix des fournitures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E229489" w14:textId="4E14A60C" w:rsidR="001E61DE" w:rsidRPr="00FF6C9E" w:rsidRDefault="00B92B3B" w:rsidP="00FF6C9E">
            <w:pPr>
              <w:ind w:left="80" w:right="80"/>
              <w:jc w:val="center"/>
              <w:rPr>
                <w:b/>
                <w:bCs/>
                <w:color w:val="000000"/>
              </w:rPr>
            </w:pPr>
            <w:r w:rsidRPr="00FF6C9E">
              <w:rPr>
                <w:b/>
                <w:bCs/>
                <w:color w:val="000000"/>
              </w:rPr>
              <w:t>60 %</w:t>
            </w:r>
          </w:p>
        </w:tc>
      </w:tr>
      <w:tr w:rsidR="001E61DE" w14:paraId="02113165" w14:textId="77777777" w:rsidTr="00FF6C9E">
        <w:trPr>
          <w:trHeight w:val="346"/>
          <w:jc w:val="center"/>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9BB04E6" w14:textId="77777777" w:rsidR="001E61DE" w:rsidRPr="002F2807" w:rsidRDefault="00B92B3B" w:rsidP="002D3E8B">
            <w:pPr>
              <w:ind w:left="80" w:right="80"/>
              <w:rPr>
                <w:b/>
                <w:bCs/>
                <w:color w:val="000000"/>
              </w:rPr>
            </w:pPr>
            <w:r w:rsidRPr="002F2807">
              <w:rPr>
                <w:b/>
                <w:bCs/>
                <w:color w:val="000000"/>
              </w:rPr>
              <w:t>2-</w:t>
            </w:r>
            <w:bookmarkStart w:id="59" w:name="_Hlk211932029"/>
            <w:r w:rsidRPr="002F2807">
              <w:rPr>
                <w:b/>
                <w:bCs/>
                <w:color w:val="000000"/>
              </w:rPr>
              <w:t xml:space="preserve">Délai de livraison à réception de bon de commande </w:t>
            </w:r>
            <w:bookmarkEnd w:id="59"/>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6B7BE6C" w14:textId="05F1161F" w:rsidR="001E61DE" w:rsidRPr="00FF6C9E" w:rsidRDefault="00B92B3B" w:rsidP="00FF6C9E">
            <w:pPr>
              <w:ind w:left="80" w:right="80"/>
              <w:jc w:val="center"/>
              <w:rPr>
                <w:b/>
                <w:bCs/>
                <w:color w:val="000000"/>
              </w:rPr>
            </w:pPr>
            <w:r w:rsidRPr="00FF6C9E">
              <w:rPr>
                <w:b/>
                <w:bCs/>
                <w:color w:val="000000"/>
              </w:rPr>
              <w:t>25 %</w:t>
            </w:r>
          </w:p>
        </w:tc>
      </w:tr>
      <w:tr w:rsidR="001E61DE" w14:paraId="59C05CBB" w14:textId="77777777" w:rsidTr="00FF6C9E">
        <w:trPr>
          <w:trHeight w:val="390"/>
          <w:jc w:val="center"/>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8A0A26A" w14:textId="5A00ED8B" w:rsidR="001E61DE" w:rsidRPr="00F036F9" w:rsidRDefault="00B92B3B" w:rsidP="002D3E8B">
            <w:pPr>
              <w:ind w:left="80" w:right="80"/>
              <w:rPr>
                <w:b/>
                <w:bCs/>
              </w:rPr>
            </w:pPr>
            <w:r w:rsidRPr="00F036F9">
              <w:rPr>
                <w:b/>
                <w:bCs/>
              </w:rPr>
              <w:t>3-</w:t>
            </w:r>
            <w:r w:rsidR="00FF6C9E" w:rsidRPr="00F036F9">
              <w:rPr>
                <w:b/>
                <w:bCs/>
              </w:rPr>
              <w:t>Performance environnementale</w:t>
            </w:r>
            <w:r w:rsidR="002F2807" w:rsidRPr="00F036F9">
              <w:rPr>
                <w:b/>
                <w:bCs/>
              </w:rPr>
              <w:t xml:space="preserve"> dédiée à l’exécution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583BB96" w14:textId="1528412C" w:rsidR="001E61DE" w:rsidRPr="00FF6C9E" w:rsidRDefault="00B92B3B" w:rsidP="00FF6C9E">
            <w:pPr>
              <w:ind w:left="80" w:right="80"/>
              <w:jc w:val="center"/>
              <w:rPr>
                <w:b/>
                <w:bCs/>
                <w:color w:val="000000"/>
              </w:rPr>
            </w:pPr>
            <w:r w:rsidRPr="00FF6C9E">
              <w:rPr>
                <w:b/>
                <w:bCs/>
                <w:color w:val="000000"/>
              </w:rPr>
              <w:t>15 %</w:t>
            </w:r>
          </w:p>
        </w:tc>
      </w:tr>
    </w:tbl>
    <w:p w14:paraId="463D569B" w14:textId="38DCFEAF" w:rsidR="001E61DE" w:rsidRDefault="001E61DE" w:rsidP="002D3E8B">
      <w:pPr>
        <w:pStyle w:val="ParagrapheIndent2"/>
        <w:jc w:val="both"/>
        <w:rPr>
          <w:color w:val="000000"/>
        </w:rPr>
      </w:pPr>
    </w:p>
    <w:p w14:paraId="10B00EC0" w14:textId="21FA671E" w:rsidR="00DC4FB3" w:rsidRPr="00A20C8E" w:rsidRDefault="00DC4FB3" w:rsidP="002D3E8B">
      <w:pPr>
        <w:numPr>
          <w:ilvl w:val="0"/>
          <w:numId w:val="1"/>
        </w:numPr>
        <w:rPr>
          <w:b/>
          <w:bCs/>
          <w:u w:val="single"/>
        </w:rPr>
      </w:pPr>
      <w:r w:rsidRPr="00A20C8E">
        <w:rPr>
          <w:b/>
          <w:bCs/>
          <w:u w:val="single"/>
        </w:rPr>
        <w:t>Critère 1-Prix des fournitures, noté sur 60</w:t>
      </w:r>
      <w:r w:rsidR="008C4EBD" w:rsidRPr="00A20C8E">
        <w:rPr>
          <w:b/>
          <w:bCs/>
          <w:u w:val="single"/>
        </w:rPr>
        <w:t xml:space="preserve"> %</w:t>
      </w:r>
    </w:p>
    <w:p w14:paraId="6B72D2A4" w14:textId="77777777" w:rsidR="002F2807" w:rsidRDefault="002F2807" w:rsidP="002F2807">
      <w:pPr>
        <w:ind w:left="360"/>
      </w:pPr>
    </w:p>
    <w:p w14:paraId="548EF58E" w14:textId="2366C68A" w:rsidR="002F2807" w:rsidRPr="007D1526" w:rsidRDefault="002F2807" w:rsidP="002F2807">
      <w:pPr>
        <w:tabs>
          <w:tab w:val="left" w:pos="2752"/>
        </w:tabs>
        <w:jc w:val="both"/>
        <w:rPr>
          <w:b/>
          <w:bCs/>
        </w:rPr>
      </w:pPr>
      <w:r w:rsidRPr="007D1526">
        <w:rPr>
          <w:b/>
          <w:bCs/>
        </w:rPr>
        <w:t>L’analyse sera effectuée sur la base du montant du DQE en € TTC.</w:t>
      </w:r>
      <w:r w:rsidR="007D1526" w:rsidRPr="007D1526">
        <w:rPr>
          <w:b/>
          <w:bCs/>
        </w:rPr>
        <w:t xml:space="preserve"> </w:t>
      </w:r>
      <w:r w:rsidRPr="007D1526">
        <w:rPr>
          <w:b/>
          <w:bCs/>
        </w:rPr>
        <w:t>La méthode de calcul utilisée pour la notation du critère est la suivante :</w:t>
      </w:r>
      <w:r w:rsidRPr="00193953">
        <w:t xml:space="preserve"> </w:t>
      </w:r>
    </w:p>
    <w:p w14:paraId="0B6F2859" w14:textId="4B77AF5C" w:rsidR="002F2807" w:rsidRPr="00193953" w:rsidRDefault="002F2807" w:rsidP="002F2807">
      <w:pPr>
        <w:pStyle w:val="Default"/>
        <w:jc w:val="center"/>
        <w:rPr>
          <w:rFonts w:ascii="Times New Roman" w:hAnsi="Times New Roman" w:cs="Times New Roman"/>
        </w:rPr>
      </w:pPr>
      <w:r w:rsidRPr="00193953">
        <w:rPr>
          <w:rFonts w:ascii="Times New Roman" w:hAnsi="Times New Roman" w:cs="Times New Roman"/>
          <w:b/>
          <w:bCs/>
        </w:rPr>
        <w:t xml:space="preserve">Ni = </w:t>
      </w:r>
      <w:r>
        <w:rPr>
          <w:rFonts w:ascii="Times New Roman" w:hAnsi="Times New Roman" w:cs="Times New Roman"/>
          <w:b/>
          <w:bCs/>
        </w:rPr>
        <w:t>6</w:t>
      </w:r>
      <w:r w:rsidRPr="00193953">
        <w:rPr>
          <w:rFonts w:ascii="Times New Roman" w:hAnsi="Times New Roman" w:cs="Times New Roman"/>
          <w:b/>
          <w:bCs/>
        </w:rPr>
        <w:t>0 x Pm/Pi</w:t>
      </w:r>
    </w:p>
    <w:p w14:paraId="426B970E" w14:textId="77777777" w:rsidR="002F2807" w:rsidRPr="00193953" w:rsidRDefault="002F2807" w:rsidP="002F2807">
      <w:pPr>
        <w:pStyle w:val="Default"/>
        <w:rPr>
          <w:rFonts w:ascii="Times New Roman" w:hAnsi="Times New Roman" w:cs="Times New Roman"/>
        </w:rPr>
      </w:pPr>
    </w:p>
    <w:p w14:paraId="348EBAD2" w14:textId="77777777" w:rsidR="002F2807" w:rsidRPr="00193953" w:rsidRDefault="002F2807" w:rsidP="002F2807">
      <w:pPr>
        <w:pStyle w:val="Default"/>
        <w:rPr>
          <w:rFonts w:ascii="Times New Roman" w:hAnsi="Times New Roman" w:cs="Times New Roman"/>
        </w:rPr>
      </w:pPr>
      <w:r w:rsidRPr="00193953">
        <w:rPr>
          <w:rFonts w:ascii="Times New Roman" w:hAnsi="Times New Roman" w:cs="Times New Roman"/>
        </w:rPr>
        <w:t xml:space="preserve">Dans laquelle : </w:t>
      </w:r>
    </w:p>
    <w:p w14:paraId="62A1CFBF" w14:textId="77777777" w:rsidR="002F2807" w:rsidRPr="00193953" w:rsidRDefault="002F2807" w:rsidP="002F2807">
      <w:pPr>
        <w:pStyle w:val="Default"/>
        <w:rPr>
          <w:rFonts w:ascii="Times New Roman" w:hAnsi="Times New Roman" w:cs="Times New Roman"/>
        </w:rPr>
      </w:pPr>
      <w:r w:rsidRPr="00193953">
        <w:rPr>
          <w:rFonts w:ascii="Times New Roman" w:hAnsi="Times New Roman" w:cs="Times New Roman"/>
          <w:b/>
          <w:bCs/>
        </w:rPr>
        <w:t>Ni</w:t>
      </w:r>
      <w:r w:rsidRPr="00193953">
        <w:rPr>
          <w:rFonts w:ascii="Times New Roman" w:hAnsi="Times New Roman" w:cs="Times New Roman"/>
        </w:rPr>
        <w:t xml:space="preserve"> est la note attribuée à l'offre de prix du candidat (i), </w:t>
      </w:r>
    </w:p>
    <w:p w14:paraId="74ABBAD5" w14:textId="77777777" w:rsidR="002F2807" w:rsidRPr="00193953" w:rsidRDefault="002F2807" w:rsidP="002F2807">
      <w:pPr>
        <w:pStyle w:val="Default"/>
        <w:rPr>
          <w:rFonts w:ascii="Times New Roman" w:hAnsi="Times New Roman" w:cs="Times New Roman"/>
        </w:rPr>
      </w:pPr>
      <w:r w:rsidRPr="00193953">
        <w:rPr>
          <w:rFonts w:ascii="Times New Roman" w:hAnsi="Times New Roman" w:cs="Times New Roman"/>
          <w:b/>
          <w:bCs/>
        </w:rPr>
        <w:t>Pi</w:t>
      </w:r>
      <w:r w:rsidRPr="00193953">
        <w:rPr>
          <w:rFonts w:ascii="Times New Roman" w:hAnsi="Times New Roman" w:cs="Times New Roman"/>
        </w:rPr>
        <w:t xml:space="preserve"> est le prix de l'offre du candidat (i), </w:t>
      </w:r>
    </w:p>
    <w:p w14:paraId="7B2B8585" w14:textId="77777777" w:rsidR="002F2807" w:rsidRPr="00193953" w:rsidRDefault="002F2807" w:rsidP="002F2807">
      <w:pPr>
        <w:pStyle w:val="Default"/>
        <w:rPr>
          <w:rFonts w:ascii="Times New Roman" w:hAnsi="Times New Roman" w:cs="Times New Roman"/>
        </w:rPr>
      </w:pPr>
      <w:r w:rsidRPr="00193953">
        <w:rPr>
          <w:rFonts w:ascii="Times New Roman" w:hAnsi="Times New Roman" w:cs="Times New Roman"/>
          <w:b/>
          <w:bCs/>
        </w:rPr>
        <w:t xml:space="preserve">Pm </w:t>
      </w:r>
      <w:r w:rsidRPr="00193953">
        <w:rPr>
          <w:rFonts w:ascii="Times New Roman" w:hAnsi="Times New Roman" w:cs="Times New Roman"/>
        </w:rPr>
        <w:t xml:space="preserve">est le prix de l'offre la moins disante. </w:t>
      </w:r>
    </w:p>
    <w:p w14:paraId="3FA4173E" w14:textId="77777777" w:rsidR="001A00FA" w:rsidRDefault="001A00FA" w:rsidP="00FE23A3">
      <w:pPr>
        <w:pStyle w:val="ParagrapheIndent2"/>
        <w:jc w:val="both"/>
        <w:rPr>
          <w:color w:val="000000"/>
        </w:rPr>
      </w:pPr>
    </w:p>
    <w:p w14:paraId="3BE5EDC0" w14:textId="2C93DD78" w:rsidR="00FE23A3" w:rsidRDefault="00FE23A3" w:rsidP="00FE23A3">
      <w:pPr>
        <w:pStyle w:val="ParagrapheIndent2"/>
        <w:jc w:val="both"/>
        <w:rPr>
          <w:color w:val="000000"/>
        </w:rPr>
      </w:pPr>
      <w:r>
        <w:rPr>
          <w:color w:val="000000"/>
        </w:rPr>
        <w:t>Lors de l'examen des offres, une vérification matérielle des offres de prix des candidats sera effectuée.</w:t>
      </w:r>
    </w:p>
    <w:p w14:paraId="401A5903" w14:textId="51E89591" w:rsidR="00FE23A3" w:rsidRDefault="00FE23A3" w:rsidP="00FE23A3">
      <w:pPr>
        <w:pStyle w:val="ParagrapheIndent2"/>
        <w:jc w:val="both"/>
        <w:rPr>
          <w:color w:val="000000"/>
        </w:rPr>
      </w:pPr>
      <w:r>
        <w:rPr>
          <w:color w:val="000000"/>
        </w:rPr>
        <w:t>Dans le cas de discordance constatée dans une offre, les prix indiqués dans le bordereau des prix prévaudront et les erreurs de multiplication ou d'addition qui seraient constatées dans le d</w:t>
      </w:r>
      <w:r w:rsidR="001A00FA">
        <w:rPr>
          <w:color w:val="000000"/>
        </w:rPr>
        <w:t xml:space="preserve">evis </w:t>
      </w:r>
      <w:r>
        <w:rPr>
          <w:color w:val="000000"/>
        </w:rPr>
        <w:t>quantitatif estimatif seront rectifiées.</w:t>
      </w:r>
      <w:r w:rsidR="007D1526">
        <w:rPr>
          <w:color w:val="000000"/>
        </w:rPr>
        <w:t xml:space="preserve"> </w:t>
      </w:r>
      <w:r>
        <w:rPr>
          <w:color w:val="000000"/>
        </w:rPr>
        <w:t>Pour le jugement des offres, c'est le montant ainsi rectifié du d</w:t>
      </w:r>
      <w:r w:rsidR="001A00FA">
        <w:rPr>
          <w:color w:val="000000"/>
        </w:rPr>
        <w:t>evis</w:t>
      </w:r>
      <w:r>
        <w:rPr>
          <w:color w:val="000000"/>
        </w:rPr>
        <w:t xml:space="preserve"> quantitatif estimatif qui sera pris en compte.</w:t>
      </w:r>
    </w:p>
    <w:p w14:paraId="773B602F" w14:textId="27079A60" w:rsidR="00FE23A3" w:rsidRDefault="00FE23A3" w:rsidP="002D3E8B"/>
    <w:p w14:paraId="6325BCB9" w14:textId="073A54B4" w:rsidR="008C4EBD" w:rsidRPr="00A20C8E" w:rsidRDefault="008C4EBD" w:rsidP="002D3E8B">
      <w:pPr>
        <w:numPr>
          <w:ilvl w:val="0"/>
          <w:numId w:val="1"/>
        </w:numPr>
        <w:rPr>
          <w:b/>
          <w:bCs/>
          <w:u w:val="single"/>
        </w:rPr>
      </w:pPr>
      <w:r w:rsidRPr="00A20C8E">
        <w:rPr>
          <w:b/>
          <w:bCs/>
          <w:u w:val="single"/>
        </w:rPr>
        <w:t>Critère 2-</w:t>
      </w:r>
      <w:r w:rsidRPr="00A20C8E">
        <w:rPr>
          <w:b/>
          <w:bCs/>
          <w:color w:val="000000"/>
          <w:u w:val="single"/>
        </w:rPr>
        <w:t xml:space="preserve"> Délai de livraison à réception de bon de commande, noté sur 25 %</w:t>
      </w:r>
    </w:p>
    <w:p w14:paraId="25F65315" w14:textId="77777777" w:rsidR="002F2807" w:rsidRDefault="002F2807" w:rsidP="002F2807">
      <w:pPr>
        <w:tabs>
          <w:tab w:val="left" w:pos="2752"/>
        </w:tabs>
        <w:jc w:val="both"/>
      </w:pPr>
    </w:p>
    <w:p w14:paraId="4D73C6F6" w14:textId="4899E262" w:rsidR="002F2807" w:rsidRPr="00193953" w:rsidRDefault="008C4EBD" w:rsidP="002F2807">
      <w:pPr>
        <w:tabs>
          <w:tab w:val="left" w:pos="2752"/>
        </w:tabs>
        <w:jc w:val="both"/>
      </w:pPr>
      <w:r w:rsidRPr="00094975">
        <w:rPr>
          <w:b/>
          <w:bCs/>
        </w:rPr>
        <w:t>En cas de délai proposé par</w:t>
      </w:r>
      <w:r w:rsidR="00190F66" w:rsidRPr="00094975">
        <w:rPr>
          <w:b/>
          <w:bCs/>
        </w:rPr>
        <w:t xml:space="preserve"> </w:t>
      </w:r>
      <w:r w:rsidRPr="00094975">
        <w:rPr>
          <w:b/>
          <w:bCs/>
        </w:rPr>
        <w:t xml:space="preserve">le candidat dans le BPU inférieur à </w:t>
      </w:r>
      <w:r w:rsidR="00190F66" w:rsidRPr="00094975">
        <w:rPr>
          <w:b/>
          <w:bCs/>
        </w:rPr>
        <w:t>10</w:t>
      </w:r>
      <w:r w:rsidRPr="00094975">
        <w:rPr>
          <w:b/>
          <w:bCs/>
        </w:rPr>
        <w:t xml:space="preserve"> jours ouvrés</w:t>
      </w:r>
      <w:r w:rsidR="001536EF">
        <w:rPr>
          <w:b/>
          <w:bCs/>
        </w:rPr>
        <w:t xml:space="preserve"> </w:t>
      </w:r>
      <w:r w:rsidRPr="00094975">
        <w:rPr>
          <w:b/>
          <w:bCs/>
        </w:rPr>
        <w:t>stipulé dans le CCP</w:t>
      </w:r>
      <w:r w:rsidR="00190F66" w:rsidRPr="00094975">
        <w:rPr>
          <w:b/>
          <w:bCs/>
        </w:rPr>
        <w:t>.</w:t>
      </w:r>
      <w:r w:rsidR="007D1526" w:rsidRPr="007D1526">
        <w:rPr>
          <w:b/>
          <w:bCs/>
        </w:rPr>
        <w:t xml:space="preserve"> </w:t>
      </w:r>
      <w:r w:rsidR="002F2807" w:rsidRPr="007D1526">
        <w:rPr>
          <w:b/>
          <w:bCs/>
        </w:rPr>
        <w:t xml:space="preserve">La méthode de calcul utilisée pour la notation du critère est la suivante : </w:t>
      </w:r>
    </w:p>
    <w:p w14:paraId="069BDF27" w14:textId="600C77CE" w:rsidR="00190F66" w:rsidRPr="002F2807" w:rsidRDefault="00190F66" w:rsidP="002F2807">
      <w:pPr>
        <w:tabs>
          <w:tab w:val="left" w:pos="2752"/>
        </w:tabs>
        <w:jc w:val="center"/>
        <w:rPr>
          <w:b/>
          <w:bCs/>
        </w:rPr>
      </w:pPr>
      <w:r w:rsidRPr="002F2807">
        <w:rPr>
          <w:b/>
          <w:bCs/>
        </w:rPr>
        <w:t>Ni = 25 x Dm/Di</w:t>
      </w:r>
    </w:p>
    <w:p w14:paraId="657E99EA" w14:textId="734D3C10" w:rsidR="002F2807" w:rsidRDefault="002F2807" w:rsidP="002F2807">
      <w:pPr>
        <w:tabs>
          <w:tab w:val="left" w:pos="2752"/>
        </w:tabs>
        <w:jc w:val="both"/>
      </w:pPr>
    </w:p>
    <w:p w14:paraId="75062041" w14:textId="5777C0B3" w:rsidR="002F2807" w:rsidRDefault="002F2807" w:rsidP="002F2807">
      <w:pPr>
        <w:tabs>
          <w:tab w:val="left" w:pos="2752"/>
        </w:tabs>
        <w:jc w:val="both"/>
      </w:pPr>
      <w:r>
        <w:t>Dans laquelle :</w:t>
      </w:r>
    </w:p>
    <w:p w14:paraId="623CEB1C" w14:textId="206F3630" w:rsidR="00190F66" w:rsidRDefault="00190F66" w:rsidP="002F2807">
      <w:pPr>
        <w:tabs>
          <w:tab w:val="left" w:pos="2752"/>
        </w:tabs>
        <w:jc w:val="both"/>
      </w:pPr>
      <w:r>
        <w:t>- Ni est la note attribuée à l’offre du candidat</w:t>
      </w:r>
    </w:p>
    <w:p w14:paraId="32842893" w14:textId="15013A30" w:rsidR="00190F66" w:rsidRDefault="00190F66" w:rsidP="002F2807">
      <w:pPr>
        <w:tabs>
          <w:tab w:val="left" w:pos="2752"/>
        </w:tabs>
        <w:jc w:val="both"/>
      </w:pPr>
      <w:r>
        <w:t>- Dm est le délai le plus court</w:t>
      </w:r>
    </w:p>
    <w:p w14:paraId="6B22023A" w14:textId="5F84B6ED" w:rsidR="00190F66" w:rsidRDefault="00190F66" w:rsidP="002F2807">
      <w:pPr>
        <w:tabs>
          <w:tab w:val="left" w:pos="2752"/>
        </w:tabs>
        <w:jc w:val="both"/>
      </w:pPr>
      <w:r>
        <w:t>- Di est le délai du candidat</w:t>
      </w:r>
    </w:p>
    <w:p w14:paraId="69D71508" w14:textId="77777777" w:rsidR="002F2807" w:rsidRDefault="002F2807" w:rsidP="002F2807">
      <w:pPr>
        <w:tabs>
          <w:tab w:val="left" w:pos="2752"/>
        </w:tabs>
        <w:jc w:val="both"/>
      </w:pPr>
    </w:p>
    <w:p w14:paraId="016A933E" w14:textId="29905CCF" w:rsidR="00190F66" w:rsidRDefault="00190F66" w:rsidP="002F2807">
      <w:pPr>
        <w:tabs>
          <w:tab w:val="left" w:pos="2752"/>
        </w:tabs>
        <w:jc w:val="both"/>
      </w:pPr>
      <w:r>
        <w:t>En cas de délai égal au délai plafond (10 jours</w:t>
      </w:r>
      <w:r w:rsidR="001536EF">
        <w:t xml:space="preserve"> ouvrés</w:t>
      </w:r>
      <w:r>
        <w:t xml:space="preserve">), le candidat sera noté 0 (zéro). </w:t>
      </w:r>
    </w:p>
    <w:p w14:paraId="186B9C05" w14:textId="77777777" w:rsidR="002F2807" w:rsidRDefault="002F2807" w:rsidP="002F2807">
      <w:pPr>
        <w:tabs>
          <w:tab w:val="left" w:pos="2752"/>
        </w:tabs>
        <w:jc w:val="both"/>
      </w:pPr>
    </w:p>
    <w:p w14:paraId="16AC2A23" w14:textId="7B4EC86B" w:rsidR="00190F66" w:rsidRDefault="00190F66" w:rsidP="002F2807">
      <w:pPr>
        <w:tabs>
          <w:tab w:val="left" w:pos="2752"/>
        </w:tabs>
        <w:jc w:val="both"/>
      </w:pPr>
      <w:r>
        <w:t>En cas de délai proposé supérieur au délai plafond, l’offre sera déclarée irrégulière.</w:t>
      </w:r>
    </w:p>
    <w:p w14:paraId="4B402AF7" w14:textId="77BD2E41" w:rsidR="00190F66" w:rsidRDefault="00190F66" w:rsidP="002D3E8B">
      <w:pPr>
        <w:ind w:left="720"/>
      </w:pPr>
    </w:p>
    <w:p w14:paraId="4B0FAF2D" w14:textId="435758AF" w:rsidR="00A20C8E" w:rsidRPr="00A20C8E" w:rsidRDefault="00A20C8E" w:rsidP="002D3E8B">
      <w:pPr>
        <w:numPr>
          <w:ilvl w:val="0"/>
          <w:numId w:val="1"/>
        </w:numPr>
        <w:rPr>
          <w:b/>
          <w:bCs/>
          <w:u w:val="single"/>
        </w:rPr>
      </w:pPr>
      <w:r>
        <w:rPr>
          <w:b/>
          <w:bCs/>
          <w:u w:val="single"/>
        </w:rPr>
        <w:t xml:space="preserve">Critère 3- </w:t>
      </w:r>
      <w:r w:rsidR="002F2807">
        <w:rPr>
          <w:b/>
          <w:bCs/>
          <w:color w:val="000000"/>
          <w:u w:val="single"/>
        </w:rPr>
        <w:t>Performance</w:t>
      </w:r>
      <w:r w:rsidRPr="00A20C8E">
        <w:rPr>
          <w:b/>
          <w:bCs/>
          <w:color w:val="000000"/>
          <w:u w:val="single"/>
        </w:rPr>
        <w:t xml:space="preserve"> environnemental</w:t>
      </w:r>
      <w:r w:rsidR="002F2807">
        <w:rPr>
          <w:b/>
          <w:bCs/>
          <w:color w:val="000000"/>
          <w:u w:val="single"/>
        </w:rPr>
        <w:t>e</w:t>
      </w:r>
      <w:r w:rsidRPr="00A20C8E">
        <w:rPr>
          <w:b/>
          <w:bCs/>
          <w:color w:val="000000"/>
          <w:u w:val="single"/>
        </w:rPr>
        <w:t xml:space="preserve">, noté sur </w:t>
      </w:r>
      <w:r>
        <w:rPr>
          <w:b/>
          <w:bCs/>
          <w:color w:val="000000"/>
          <w:u w:val="single"/>
        </w:rPr>
        <w:t>1</w:t>
      </w:r>
      <w:r w:rsidRPr="00A20C8E">
        <w:rPr>
          <w:b/>
          <w:bCs/>
          <w:color w:val="000000"/>
          <w:u w:val="single"/>
        </w:rPr>
        <w:t>5 %</w:t>
      </w:r>
    </w:p>
    <w:p w14:paraId="13DF815F" w14:textId="77777777" w:rsidR="002F2807" w:rsidRDefault="002F2807" w:rsidP="002F2807"/>
    <w:p w14:paraId="11294375" w14:textId="500D6A4C" w:rsidR="002F2807" w:rsidRPr="007D1526" w:rsidRDefault="002F2807" w:rsidP="002F2807">
      <w:pPr>
        <w:tabs>
          <w:tab w:val="left" w:pos="2752"/>
        </w:tabs>
        <w:jc w:val="both"/>
        <w:rPr>
          <w:b/>
          <w:bCs/>
        </w:rPr>
      </w:pPr>
      <w:r w:rsidRPr="007D1526">
        <w:rPr>
          <w:b/>
          <w:bCs/>
        </w:rPr>
        <w:t>L’analyse sera effectuée sur la base du cadre de mémoire technique. La réponse au critère sera évaluée selon l’échelle de notation suivante, auquel sera ensuite affecté le total des points du critère :</w:t>
      </w:r>
    </w:p>
    <w:p w14:paraId="6CB01E48" w14:textId="20EDABAC" w:rsidR="00A20C8E" w:rsidRDefault="00A20C8E" w:rsidP="002D3E8B">
      <w:pPr>
        <w:numPr>
          <w:ilvl w:val="0"/>
          <w:numId w:val="3"/>
        </w:numPr>
      </w:pPr>
      <w:r>
        <w:t xml:space="preserve"> 5 = Excellent,</w:t>
      </w:r>
    </w:p>
    <w:p w14:paraId="664C8741" w14:textId="7F89C1AB" w:rsidR="00A20C8E" w:rsidRDefault="00A20C8E" w:rsidP="002D3E8B">
      <w:pPr>
        <w:numPr>
          <w:ilvl w:val="0"/>
          <w:numId w:val="3"/>
        </w:numPr>
      </w:pPr>
      <w:r>
        <w:t>4 = Très satisfaisant,</w:t>
      </w:r>
    </w:p>
    <w:p w14:paraId="62D7C138" w14:textId="59CB2DA8" w:rsidR="00A20C8E" w:rsidRDefault="00A20C8E" w:rsidP="002D3E8B">
      <w:pPr>
        <w:numPr>
          <w:ilvl w:val="0"/>
          <w:numId w:val="3"/>
        </w:numPr>
      </w:pPr>
      <w:r>
        <w:t>3 = Satisfaisant</w:t>
      </w:r>
    </w:p>
    <w:p w14:paraId="62A35AB3" w14:textId="490E1DB7" w:rsidR="00A20C8E" w:rsidRDefault="00A20C8E" w:rsidP="002D3E8B">
      <w:pPr>
        <w:numPr>
          <w:ilvl w:val="0"/>
          <w:numId w:val="3"/>
        </w:numPr>
      </w:pPr>
      <w:r>
        <w:t>2 = Peu satisfaisant</w:t>
      </w:r>
    </w:p>
    <w:p w14:paraId="3D96E486" w14:textId="6F5F1235" w:rsidR="00A20C8E" w:rsidRDefault="00A20C8E" w:rsidP="002D3E8B">
      <w:pPr>
        <w:numPr>
          <w:ilvl w:val="0"/>
          <w:numId w:val="3"/>
        </w:numPr>
      </w:pPr>
      <w:r>
        <w:lastRenderedPageBreak/>
        <w:t>1 = Insuffisant</w:t>
      </w:r>
    </w:p>
    <w:p w14:paraId="0D2C1645" w14:textId="670EB7A5" w:rsidR="00A20C8E" w:rsidRDefault="00A20C8E" w:rsidP="002D3E8B">
      <w:pPr>
        <w:numPr>
          <w:ilvl w:val="0"/>
          <w:numId w:val="3"/>
        </w:numPr>
      </w:pPr>
      <w:r>
        <w:t>0 = Aucun renseignement sans rendre l’offr</w:t>
      </w:r>
      <w:r w:rsidR="001C012C">
        <w:t>e irrégulière</w:t>
      </w:r>
    </w:p>
    <w:p w14:paraId="65D278C8" w14:textId="77777777" w:rsidR="002F2807" w:rsidRDefault="002F2807" w:rsidP="002D3E8B"/>
    <w:p w14:paraId="73548286" w14:textId="1BF56EE9" w:rsidR="005C4157" w:rsidRDefault="005C4157" w:rsidP="002F2807">
      <w:pPr>
        <w:jc w:val="both"/>
      </w:pPr>
      <w:r w:rsidRPr="002F2807">
        <w:rPr>
          <w:b/>
          <w:bCs/>
        </w:rPr>
        <w:t xml:space="preserve">La note globale sur 100 </w:t>
      </w:r>
      <w:r>
        <w:t>= note obtenue pour le critère « Prix » + la note obtenue pour le critère « Délai de livraison » + la note obtenue pour le critère « environnemental ».</w:t>
      </w:r>
    </w:p>
    <w:p w14:paraId="0C00B350" w14:textId="77777777" w:rsidR="005C4157" w:rsidRPr="00A20C8E" w:rsidRDefault="005C4157" w:rsidP="002D3E8B">
      <w:pPr>
        <w:ind w:left="280"/>
      </w:pPr>
    </w:p>
    <w:p w14:paraId="3A305D3D" w14:textId="77777777" w:rsidR="001E61DE" w:rsidRDefault="00B92B3B" w:rsidP="002D3E8B">
      <w:pPr>
        <w:pStyle w:val="Titre2"/>
        <w:spacing w:after="0"/>
        <w:ind w:left="280"/>
        <w:rPr>
          <w:rFonts w:ascii="Times New Roman" w:hAnsi="Times New Roman" w:cs="Times New Roman"/>
          <w:i w:val="0"/>
          <w:color w:val="000000"/>
          <w:sz w:val="24"/>
        </w:rPr>
      </w:pPr>
      <w:bookmarkStart w:id="60" w:name="ArtL2_RC-2-A9.4"/>
      <w:bookmarkStart w:id="61" w:name="_Toc234856296"/>
      <w:bookmarkEnd w:id="60"/>
      <w:r>
        <w:rPr>
          <w:rFonts w:ascii="Times New Roman" w:hAnsi="Times New Roman" w:cs="Times New Roman"/>
          <w:i w:val="0"/>
          <w:color w:val="000000"/>
          <w:sz w:val="24"/>
        </w:rPr>
        <w:t>7.4 - Suite à donner à la consultation</w:t>
      </w:r>
      <w:bookmarkEnd w:id="61"/>
    </w:p>
    <w:p w14:paraId="52B7A142" w14:textId="77777777" w:rsidR="002F2807" w:rsidRDefault="002F2807" w:rsidP="002D3E8B">
      <w:pPr>
        <w:pStyle w:val="ParagrapheIndent2"/>
        <w:jc w:val="both"/>
        <w:rPr>
          <w:color w:val="000000"/>
        </w:rPr>
      </w:pPr>
    </w:p>
    <w:p w14:paraId="43BE5C0F" w14:textId="32628E92" w:rsidR="00220656" w:rsidRDefault="00B92B3B" w:rsidP="002D3E8B">
      <w:pPr>
        <w:pStyle w:val="ParagrapheIndent2"/>
        <w:jc w:val="both"/>
        <w:rPr>
          <w:color w:val="000000"/>
        </w:rPr>
      </w:pPr>
      <w:r w:rsidRPr="00220656">
        <w:rPr>
          <w:b/>
          <w:bCs/>
          <w:color w:val="000000"/>
        </w:rPr>
        <w:t>L’offre la mieux classée sera donc retenue à titre provisoire en attendant que le candidat individuel ou en cas de groupement, chaque membre du groupement, justifie ne pas être dans un des motifs d'exclusion.</w:t>
      </w:r>
      <w:r>
        <w:rPr>
          <w:color w:val="000000"/>
        </w:rPr>
        <w:t xml:space="preserve"> A ce titre il devra remettre, dans un délai qui lui sera précisé ou par voie électronique les certificats et attestations des articles R2143-6 à R2143-10 et R2143-16 du Code de la commande publique.</w:t>
      </w:r>
    </w:p>
    <w:p w14:paraId="0A47C998" w14:textId="77777777" w:rsidR="00220656" w:rsidRDefault="00220656" w:rsidP="002D3E8B">
      <w:pPr>
        <w:pStyle w:val="ParagrapheIndent2"/>
        <w:jc w:val="both"/>
        <w:rPr>
          <w:color w:val="000000"/>
        </w:rPr>
      </w:pPr>
    </w:p>
    <w:p w14:paraId="2A20563B" w14:textId="77777777" w:rsidR="00220656" w:rsidRDefault="00B92B3B" w:rsidP="002D3E8B">
      <w:pPr>
        <w:pStyle w:val="ParagrapheIndent2"/>
        <w:jc w:val="both"/>
        <w:rPr>
          <w:color w:val="000000"/>
        </w:rPr>
      </w:pPr>
      <w:r>
        <w:rPr>
          <w:color w:val="000000"/>
        </w:rPr>
        <w:t>Le candidat qui est établi hors de France et qui envisage de détacher temporairement un salarié sur le territoire national pour l'exécution de ce marché doit en informer le pouvoir adjudicateur et fournir, avant le début de détachement, en application des articles L.1262-4 et R.1263-12 du Code du travail, les documents ci-après</w:t>
      </w:r>
      <w:r w:rsidR="00220656">
        <w:rPr>
          <w:color w:val="000000"/>
        </w:rPr>
        <w:t xml:space="preserve"> </w:t>
      </w:r>
      <w:r>
        <w:rPr>
          <w:color w:val="000000"/>
        </w:rPr>
        <w:t>:</w:t>
      </w:r>
    </w:p>
    <w:p w14:paraId="460C2E84" w14:textId="77777777" w:rsidR="00220656" w:rsidRDefault="00B92B3B" w:rsidP="002D3E8B">
      <w:pPr>
        <w:pStyle w:val="ParagrapheIndent2"/>
        <w:jc w:val="both"/>
        <w:rPr>
          <w:color w:val="000000"/>
        </w:rPr>
      </w:pPr>
      <w:r>
        <w:rPr>
          <w:color w:val="000000"/>
        </w:rPr>
        <w:t>- Une copie de la déclaration de détachement transmise à l'unité territoriale de la direction régionale des entreprises, de la concurrence, de la consommation, du travail et de l'emploi, conformément aux dispositions des articles R1263-3-1, R.1263-4-1 et R.1263-6-1 du Code du travail.</w:t>
      </w:r>
    </w:p>
    <w:p w14:paraId="1F2C8481" w14:textId="77777777" w:rsidR="00220656" w:rsidRDefault="00B92B3B" w:rsidP="002D3E8B">
      <w:pPr>
        <w:pStyle w:val="ParagrapheIndent2"/>
        <w:jc w:val="both"/>
        <w:rPr>
          <w:color w:val="000000"/>
        </w:rPr>
      </w:pPr>
      <w:r>
        <w:rPr>
          <w:color w:val="000000"/>
        </w:rPr>
        <w:t>- Une copie du document désignant le représentant mentionné à l'article R.1263-2-2 du Code du travail.</w:t>
      </w:r>
    </w:p>
    <w:p w14:paraId="0CE3C9CB" w14:textId="77777777" w:rsidR="00220656" w:rsidRDefault="00220656" w:rsidP="002D3E8B">
      <w:pPr>
        <w:pStyle w:val="ParagrapheIndent2"/>
        <w:jc w:val="both"/>
        <w:rPr>
          <w:color w:val="000000"/>
        </w:rPr>
      </w:pPr>
    </w:p>
    <w:p w14:paraId="455673F3" w14:textId="1EE76A71" w:rsidR="005C4157" w:rsidRDefault="00B92B3B" w:rsidP="002D3E8B">
      <w:pPr>
        <w:pStyle w:val="ParagrapheIndent2"/>
        <w:jc w:val="both"/>
        <w:rPr>
          <w:color w:val="000000"/>
        </w:rPr>
      </w:pPr>
      <w:r>
        <w:rPr>
          <w:color w:val="000000"/>
        </w:rPr>
        <w:t xml:space="preserve">Afin de simplifier le dépôt des offres, les candidats ne sont plus tenus de signer l'offre présentée. </w:t>
      </w:r>
      <w:r w:rsidRPr="00220656">
        <w:rPr>
          <w:b/>
          <w:bCs/>
          <w:color w:val="000000"/>
        </w:rPr>
        <w:t>En revanche, l'acte d'engagement signé sera exigé du seul candidat auquel est envisagé d'attribuer le marché qui devra strictement se conformer à l'offre qu'il aura déposée et pour laquelle il est engagé.</w:t>
      </w:r>
    </w:p>
    <w:p w14:paraId="60409985" w14:textId="77777777" w:rsidR="00C64589" w:rsidRPr="00C64589" w:rsidRDefault="00C64589" w:rsidP="00C64589"/>
    <w:p w14:paraId="5DEA4327" w14:textId="599A4ADE" w:rsidR="005C4157" w:rsidRDefault="00B92B3B" w:rsidP="002D3E8B">
      <w:pPr>
        <w:pStyle w:val="ParagrapheIndent2"/>
        <w:jc w:val="both"/>
        <w:rPr>
          <w:color w:val="000000"/>
        </w:rPr>
      </w:pPr>
      <w:r>
        <w:rPr>
          <w:color w:val="000000"/>
        </w:rPr>
        <w:t xml:space="preserve">A cet effet, le pouvoir adjudicateur renseignera l'acte d'engagement avant de l'adresser, par voie électronique au travers du profil d'acheteur, non revêtu de sa signature, au candidat auquel il est envisagé d'attribuer le marché. Celui-ci remplira alors les rubriques qui n'ont pu être renseignées par le pouvoir adjudicateur, </w:t>
      </w:r>
      <w:r>
        <w:rPr>
          <w:b/>
          <w:color w:val="000000"/>
        </w:rPr>
        <w:t>le signera de préférence électroniquement</w:t>
      </w:r>
      <w:r>
        <w:rPr>
          <w:color w:val="000000"/>
        </w:rPr>
        <w:t xml:space="preserve"> et le retournera via le profil d'acheteur à ce dernier, dans un délai qui lui sera précisé par voie électronique.</w:t>
      </w:r>
      <w:r w:rsidR="00220656">
        <w:rPr>
          <w:color w:val="000000"/>
        </w:rPr>
        <w:t xml:space="preserve"> </w:t>
      </w:r>
      <w:r w:rsidR="00220656" w:rsidRPr="00F97C6B">
        <w:t>En cas de signature manuscrite, l’original est à envoyer par voie postale ou à déposer à la même adresse que la copie de sauvegarde.</w:t>
      </w:r>
    </w:p>
    <w:p w14:paraId="48034FA0" w14:textId="77777777" w:rsidR="00220656" w:rsidRDefault="00220656" w:rsidP="002D3E8B">
      <w:pPr>
        <w:pStyle w:val="ParagrapheIndent2"/>
        <w:jc w:val="both"/>
        <w:rPr>
          <w:color w:val="000000"/>
        </w:rPr>
      </w:pPr>
    </w:p>
    <w:p w14:paraId="6C75BA55" w14:textId="7951890A" w:rsidR="001E61DE" w:rsidRDefault="00B92B3B" w:rsidP="002D3E8B">
      <w:pPr>
        <w:pStyle w:val="ParagrapheIndent2"/>
        <w:jc w:val="both"/>
        <w:rPr>
          <w:color w:val="000000"/>
        </w:rPr>
      </w:pPr>
      <w:r>
        <w:rPr>
          <w:color w:val="000000"/>
        </w:rPr>
        <w:t>Dans le cas où l'attributaire pressenti ne signerait pas son offre dans le délai imparti, le soumissionnaire dont l'offre a été classée immédiatement après pourra être sollicité directement.</w:t>
      </w:r>
    </w:p>
    <w:p w14:paraId="24718F88" w14:textId="51E48ED2" w:rsidR="00220656" w:rsidRDefault="00220656" w:rsidP="00220656"/>
    <w:p w14:paraId="07F20C38" w14:textId="77777777" w:rsidR="00220656" w:rsidRPr="00220656" w:rsidRDefault="00220656" w:rsidP="00220656"/>
    <w:p w14:paraId="7B7A5286" w14:textId="7F1F22EE" w:rsidR="001E61DE" w:rsidRDefault="00B92B3B" w:rsidP="002D3E8B">
      <w:pPr>
        <w:pStyle w:val="Titre1"/>
        <w:spacing w:after="0"/>
        <w:rPr>
          <w:rFonts w:ascii="Times New Roman" w:hAnsi="Times New Roman" w:cs="Times New Roman"/>
          <w:color w:val="000000"/>
          <w:sz w:val="28"/>
        </w:rPr>
      </w:pPr>
      <w:bookmarkStart w:id="62" w:name="ArtL1_RC-2-A11"/>
      <w:bookmarkStart w:id="63" w:name="_Toc234856297"/>
      <w:bookmarkEnd w:id="62"/>
      <w:r>
        <w:rPr>
          <w:rFonts w:ascii="Times New Roman" w:hAnsi="Times New Roman" w:cs="Times New Roman"/>
          <w:color w:val="000000"/>
          <w:sz w:val="28"/>
        </w:rPr>
        <w:t>8 - Rens</w:t>
      </w:r>
      <w:r w:rsidR="005C4157">
        <w:rPr>
          <w:rFonts w:ascii="Times New Roman" w:hAnsi="Times New Roman" w:cs="Times New Roman"/>
          <w:color w:val="000000"/>
          <w:sz w:val="28"/>
        </w:rPr>
        <w:t>e</w:t>
      </w:r>
      <w:r>
        <w:rPr>
          <w:rFonts w:ascii="Times New Roman" w:hAnsi="Times New Roman" w:cs="Times New Roman"/>
          <w:color w:val="000000"/>
          <w:sz w:val="28"/>
        </w:rPr>
        <w:t>ignements complémentaires</w:t>
      </w:r>
      <w:bookmarkEnd w:id="63"/>
    </w:p>
    <w:p w14:paraId="2F679771" w14:textId="77777777" w:rsidR="00220656" w:rsidRDefault="00220656" w:rsidP="002D3E8B">
      <w:pPr>
        <w:pStyle w:val="Titre2"/>
        <w:spacing w:after="0"/>
        <w:ind w:left="280"/>
        <w:rPr>
          <w:rFonts w:ascii="Times New Roman" w:hAnsi="Times New Roman" w:cs="Times New Roman"/>
          <w:i w:val="0"/>
          <w:color w:val="000000"/>
          <w:sz w:val="24"/>
        </w:rPr>
      </w:pPr>
      <w:bookmarkStart w:id="64" w:name="ArtL2_RC-2-A11.1"/>
      <w:bookmarkEnd w:id="64"/>
    </w:p>
    <w:p w14:paraId="1EBCE46E" w14:textId="61B31CE0" w:rsidR="001E61DE" w:rsidRDefault="00B92B3B" w:rsidP="002D3E8B">
      <w:pPr>
        <w:pStyle w:val="Titre2"/>
        <w:spacing w:after="0"/>
        <w:ind w:left="280"/>
        <w:rPr>
          <w:rFonts w:ascii="Times New Roman" w:hAnsi="Times New Roman" w:cs="Times New Roman"/>
          <w:i w:val="0"/>
          <w:color w:val="000000"/>
          <w:sz w:val="24"/>
        </w:rPr>
      </w:pPr>
      <w:bookmarkStart w:id="65" w:name="_Toc234856298"/>
      <w:r>
        <w:rPr>
          <w:rFonts w:ascii="Times New Roman" w:hAnsi="Times New Roman" w:cs="Times New Roman"/>
          <w:i w:val="0"/>
          <w:color w:val="000000"/>
          <w:sz w:val="24"/>
        </w:rPr>
        <w:t>8.1 - Adresses supplémentaires et points de contact</w:t>
      </w:r>
      <w:bookmarkEnd w:id="65"/>
    </w:p>
    <w:p w14:paraId="38AA1FBB" w14:textId="77777777" w:rsidR="00220656" w:rsidRDefault="00220656" w:rsidP="002D3E8B">
      <w:pPr>
        <w:pStyle w:val="ParagrapheIndent2"/>
        <w:jc w:val="both"/>
        <w:rPr>
          <w:color w:val="000000"/>
        </w:rPr>
      </w:pPr>
    </w:p>
    <w:p w14:paraId="7DA7E218" w14:textId="34298A44" w:rsidR="001E61DE" w:rsidRDefault="00B92B3B" w:rsidP="002D3E8B">
      <w:pPr>
        <w:pStyle w:val="ParagrapheIndent2"/>
        <w:jc w:val="both"/>
        <w:rPr>
          <w:color w:val="000000"/>
        </w:rPr>
      </w:pPr>
      <w:r>
        <w:rPr>
          <w:color w:val="000000"/>
        </w:rPr>
        <w:t>Pour tout renseignement complémentaire concernant cette consultation, les candidats transmettent impérativement leur demande par l'intermédiaire du profil d'acheteur du pouvoir adjudicateur, dont l'adresse URL est la suivante : https://marches.departement13.fr</w:t>
      </w:r>
    </w:p>
    <w:p w14:paraId="400069B5" w14:textId="77777777" w:rsidR="00220656" w:rsidRDefault="00220656" w:rsidP="002D3E8B">
      <w:pPr>
        <w:pStyle w:val="ParagrapheIndent2"/>
        <w:jc w:val="both"/>
        <w:rPr>
          <w:color w:val="000000"/>
        </w:rPr>
      </w:pPr>
    </w:p>
    <w:p w14:paraId="6D754E7F" w14:textId="71901848" w:rsidR="005C4157" w:rsidRPr="00220656" w:rsidRDefault="00B92B3B" w:rsidP="002D3E8B">
      <w:pPr>
        <w:pStyle w:val="ParagrapheIndent2"/>
        <w:jc w:val="both"/>
        <w:rPr>
          <w:b/>
          <w:bCs/>
          <w:color w:val="000000"/>
          <w:u w:val="single"/>
        </w:rPr>
      </w:pPr>
      <w:r w:rsidRPr="00220656">
        <w:rPr>
          <w:b/>
          <w:bCs/>
          <w:color w:val="000000"/>
          <w:u w:val="single"/>
        </w:rPr>
        <w:t>Cette demande doit intervenir au plus tard 10 jours avant la date limite de remise des plis.</w:t>
      </w:r>
    </w:p>
    <w:p w14:paraId="213DC4CB" w14:textId="5D55689E" w:rsidR="001E61DE" w:rsidRDefault="00B92B3B" w:rsidP="002D3E8B">
      <w:pPr>
        <w:pStyle w:val="ParagrapheIndent2"/>
        <w:jc w:val="both"/>
        <w:rPr>
          <w:color w:val="000000"/>
        </w:rPr>
      </w:pPr>
      <w:r>
        <w:rPr>
          <w:color w:val="000000"/>
        </w:rPr>
        <w:lastRenderedPageBreak/>
        <w:t>Une réponse sera alors adressée, à toutes les entreprises ayant retiré le dossier ou l'ayant téléchargé après identification, 6 jours au plus tard avant la date limite de remise des plis.</w:t>
      </w:r>
    </w:p>
    <w:p w14:paraId="309B578E" w14:textId="77777777" w:rsidR="00220656" w:rsidRPr="00220656" w:rsidRDefault="00220656" w:rsidP="00220656"/>
    <w:p w14:paraId="59B3528C" w14:textId="77777777" w:rsidR="001E61DE" w:rsidRDefault="00B92B3B" w:rsidP="002D3E8B">
      <w:pPr>
        <w:pStyle w:val="Titre2"/>
        <w:spacing w:after="0"/>
        <w:ind w:left="280"/>
        <w:rPr>
          <w:rFonts w:ascii="Times New Roman" w:hAnsi="Times New Roman" w:cs="Times New Roman"/>
          <w:i w:val="0"/>
          <w:color w:val="000000"/>
          <w:sz w:val="24"/>
        </w:rPr>
      </w:pPr>
      <w:bookmarkStart w:id="66" w:name="ArtL2_RC-2-A11.2"/>
      <w:bookmarkStart w:id="67" w:name="_Toc234856299"/>
      <w:bookmarkEnd w:id="66"/>
      <w:r>
        <w:rPr>
          <w:rFonts w:ascii="Times New Roman" w:hAnsi="Times New Roman" w:cs="Times New Roman"/>
          <w:i w:val="0"/>
          <w:color w:val="000000"/>
          <w:sz w:val="24"/>
        </w:rPr>
        <w:t>8.2 - Procédures de recours</w:t>
      </w:r>
      <w:bookmarkEnd w:id="67"/>
    </w:p>
    <w:p w14:paraId="4950B6A2" w14:textId="77777777" w:rsidR="00220656" w:rsidRDefault="00220656" w:rsidP="002D3E8B">
      <w:pPr>
        <w:pStyle w:val="ParagrapheIndent2"/>
        <w:jc w:val="both"/>
        <w:rPr>
          <w:color w:val="000000"/>
        </w:rPr>
      </w:pPr>
    </w:p>
    <w:p w14:paraId="4F72A48B" w14:textId="3B0CE7AD" w:rsidR="001E61DE" w:rsidRDefault="00B92B3B" w:rsidP="002D3E8B">
      <w:pPr>
        <w:pStyle w:val="ParagrapheIndent2"/>
        <w:jc w:val="both"/>
        <w:rPr>
          <w:color w:val="000000"/>
        </w:rPr>
      </w:pPr>
      <w:r>
        <w:rPr>
          <w:color w:val="000000"/>
        </w:rPr>
        <w:t>Le tribunal territorialement compétent est :</w:t>
      </w:r>
    </w:p>
    <w:p w14:paraId="7C1F409C" w14:textId="77777777" w:rsidR="001E61DE" w:rsidRDefault="00B92B3B" w:rsidP="00220656">
      <w:pPr>
        <w:pStyle w:val="ParagrapheIndent2"/>
        <w:jc w:val="center"/>
        <w:rPr>
          <w:color w:val="000000"/>
        </w:rPr>
      </w:pPr>
      <w:r>
        <w:rPr>
          <w:color w:val="000000"/>
        </w:rPr>
        <w:t>Tribunal Administratif de Marseille</w:t>
      </w:r>
    </w:p>
    <w:p w14:paraId="55FE91E3" w14:textId="77777777" w:rsidR="001E61DE" w:rsidRDefault="00B92B3B" w:rsidP="00220656">
      <w:pPr>
        <w:pStyle w:val="ParagrapheIndent2"/>
        <w:jc w:val="center"/>
        <w:rPr>
          <w:color w:val="000000"/>
        </w:rPr>
      </w:pPr>
      <w:r>
        <w:rPr>
          <w:color w:val="000000"/>
        </w:rPr>
        <w:t>31 Rue Jean François Leca</w:t>
      </w:r>
    </w:p>
    <w:p w14:paraId="17A6627D" w14:textId="21B01A5B" w:rsidR="001E61DE" w:rsidRDefault="00B92B3B" w:rsidP="00220656">
      <w:pPr>
        <w:pStyle w:val="ParagrapheIndent2"/>
        <w:jc w:val="center"/>
        <w:rPr>
          <w:color w:val="000000"/>
        </w:rPr>
      </w:pPr>
      <w:r>
        <w:rPr>
          <w:color w:val="000000"/>
        </w:rPr>
        <w:t>13002 MARSEILLE</w:t>
      </w:r>
    </w:p>
    <w:p w14:paraId="651D2150" w14:textId="387B364D" w:rsidR="001E61DE" w:rsidRDefault="00B92B3B" w:rsidP="00220656">
      <w:pPr>
        <w:pStyle w:val="ParagrapheIndent2"/>
        <w:jc w:val="center"/>
        <w:rPr>
          <w:color w:val="000000"/>
        </w:rPr>
      </w:pPr>
      <w:r>
        <w:rPr>
          <w:color w:val="000000"/>
        </w:rPr>
        <w:t xml:space="preserve">Courriel : </w:t>
      </w:r>
      <w:hyperlink r:id="rId11" w:history="1">
        <w:r w:rsidR="005C4157" w:rsidRPr="00946354">
          <w:rPr>
            <w:rStyle w:val="Lienhypertexte"/>
          </w:rPr>
          <w:t>greffe.ta-marseille@juradm.fr</w:t>
        </w:r>
      </w:hyperlink>
    </w:p>
    <w:p w14:paraId="2993D3FA" w14:textId="19772265" w:rsidR="001E61DE" w:rsidRDefault="001E61DE" w:rsidP="002D3E8B">
      <w:pPr>
        <w:pStyle w:val="ParagrapheIndent2"/>
        <w:jc w:val="both"/>
        <w:rPr>
          <w:color w:val="000000"/>
        </w:rPr>
      </w:pPr>
    </w:p>
    <w:p w14:paraId="2737F676" w14:textId="77777777" w:rsidR="001E61DE" w:rsidRDefault="00B92B3B" w:rsidP="002D3E8B">
      <w:pPr>
        <w:pStyle w:val="ParagrapheIndent2"/>
        <w:jc w:val="both"/>
        <w:rPr>
          <w:color w:val="000000"/>
        </w:rPr>
      </w:pPr>
      <w:r>
        <w:rPr>
          <w:color w:val="000000"/>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14:paraId="58F87356" w14:textId="77777777" w:rsidR="00220656" w:rsidRDefault="00220656" w:rsidP="002D3E8B">
      <w:pPr>
        <w:pStyle w:val="ParagrapheIndent2"/>
        <w:jc w:val="both"/>
        <w:rPr>
          <w:color w:val="000000"/>
        </w:rPr>
      </w:pPr>
    </w:p>
    <w:p w14:paraId="28F6E223" w14:textId="762DE007" w:rsidR="001E61DE" w:rsidRDefault="00B92B3B" w:rsidP="002D3E8B">
      <w:pPr>
        <w:pStyle w:val="ParagrapheIndent2"/>
        <w:jc w:val="both"/>
        <w:rPr>
          <w:color w:val="000000"/>
        </w:rPr>
      </w:pPr>
      <w:r>
        <w:rPr>
          <w:color w:val="000000"/>
        </w:rPr>
        <w:t>Pour obtenir des renseignements relatifs à l'introduction des recours, les candidats devront s'adresser à :</w:t>
      </w:r>
    </w:p>
    <w:p w14:paraId="224E2751" w14:textId="77777777" w:rsidR="001E61DE" w:rsidRDefault="00B92B3B" w:rsidP="00220656">
      <w:pPr>
        <w:pStyle w:val="ParagrapheIndent2"/>
        <w:jc w:val="center"/>
        <w:rPr>
          <w:color w:val="000000"/>
        </w:rPr>
      </w:pPr>
      <w:r>
        <w:rPr>
          <w:color w:val="000000"/>
        </w:rPr>
        <w:t>Tribunal Administratif de Marseille</w:t>
      </w:r>
    </w:p>
    <w:p w14:paraId="2B4716A9" w14:textId="77777777" w:rsidR="001E61DE" w:rsidRDefault="00B92B3B" w:rsidP="00220656">
      <w:pPr>
        <w:pStyle w:val="ParagrapheIndent2"/>
        <w:jc w:val="center"/>
        <w:rPr>
          <w:color w:val="000000"/>
        </w:rPr>
      </w:pPr>
      <w:r>
        <w:rPr>
          <w:color w:val="000000"/>
        </w:rPr>
        <w:t>31 Rue Jean François Leca</w:t>
      </w:r>
    </w:p>
    <w:p w14:paraId="7D8629F5" w14:textId="7BEFDAE3" w:rsidR="001E61DE" w:rsidRDefault="00B92B3B" w:rsidP="00220656">
      <w:pPr>
        <w:pStyle w:val="ParagrapheIndent2"/>
        <w:jc w:val="center"/>
        <w:rPr>
          <w:color w:val="000000"/>
        </w:rPr>
      </w:pPr>
      <w:r>
        <w:rPr>
          <w:color w:val="000000"/>
        </w:rPr>
        <w:t>13002 MARSEILLE</w:t>
      </w:r>
    </w:p>
    <w:p w14:paraId="1F048548" w14:textId="77777777" w:rsidR="001E61DE" w:rsidRDefault="00B92B3B" w:rsidP="00220656">
      <w:pPr>
        <w:pStyle w:val="ParagrapheIndent2"/>
        <w:jc w:val="center"/>
        <w:rPr>
          <w:color w:val="000000"/>
        </w:rPr>
      </w:pPr>
      <w:r>
        <w:rPr>
          <w:color w:val="000000"/>
        </w:rPr>
        <w:t>Tél : 04 91 13 48 13</w:t>
      </w:r>
    </w:p>
    <w:p w14:paraId="0B79D694" w14:textId="77777777" w:rsidR="001E61DE" w:rsidRDefault="00B92B3B" w:rsidP="00220656">
      <w:pPr>
        <w:pStyle w:val="ParagrapheIndent2"/>
        <w:jc w:val="center"/>
        <w:rPr>
          <w:color w:val="000000"/>
        </w:rPr>
      </w:pPr>
      <w:r>
        <w:rPr>
          <w:color w:val="000000"/>
        </w:rPr>
        <w:t>Télécopie : 04 91 81 13 89</w:t>
      </w:r>
    </w:p>
    <w:p w14:paraId="5C29A0D0" w14:textId="4E6DA1C1" w:rsidR="001E61DE" w:rsidRDefault="00B92B3B" w:rsidP="00220656">
      <w:pPr>
        <w:pStyle w:val="ParagrapheIndent2"/>
        <w:jc w:val="center"/>
        <w:rPr>
          <w:color w:val="000000"/>
        </w:rPr>
      </w:pPr>
      <w:r>
        <w:rPr>
          <w:color w:val="000000"/>
        </w:rPr>
        <w:t xml:space="preserve">Courriel : </w:t>
      </w:r>
      <w:hyperlink r:id="rId12" w:history="1">
        <w:r w:rsidR="005C4157" w:rsidRPr="00946354">
          <w:rPr>
            <w:rStyle w:val="Lienhypertexte"/>
          </w:rPr>
          <w:t>greffe.ta-marseille@juradm.fr</w:t>
        </w:r>
      </w:hyperlink>
    </w:p>
    <w:p w14:paraId="440B3C7B" w14:textId="528EB413" w:rsidR="001E61DE" w:rsidRDefault="001E61DE" w:rsidP="002D3E8B">
      <w:pPr>
        <w:pStyle w:val="ParagrapheIndent2"/>
        <w:jc w:val="both"/>
        <w:rPr>
          <w:color w:val="000000"/>
        </w:rPr>
      </w:pPr>
    </w:p>
    <w:p w14:paraId="479F1B03" w14:textId="77777777" w:rsidR="007D1526" w:rsidRPr="007D1526" w:rsidRDefault="007D1526" w:rsidP="007D1526"/>
    <w:sectPr w:rsidR="007D1526" w:rsidRPr="007D1526">
      <w:footerReference w:type="default" r:id="rId13"/>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3DF14" w14:textId="77777777" w:rsidR="00D4063E" w:rsidRDefault="00B92B3B">
      <w:r>
        <w:separator/>
      </w:r>
    </w:p>
  </w:endnote>
  <w:endnote w:type="continuationSeparator" w:id="0">
    <w:p w14:paraId="3295EEEA" w14:textId="77777777" w:rsidR="00D4063E" w:rsidRDefault="00B92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D8B8A" w14:textId="77777777" w:rsidR="001E61DE" w:rsidRDefault="001E61DE">
    <w:pPr>
      <w:spacing w:line="240" w:lineRule="exact"/>
    </w:pPr>
  </w:p>
  <w:tbl>
    <w:tblPr>
      <w:tblW w:w="0" w:type="auto"/>
      <w:tblLayout w:type="fixed"/>
      <w:tblLook w:val="04A0" w:firstRow="1" w:lastRow="0" w:firstColumn="1" w:lastColumn="0" w:noHBand="0" w:noVBand="1"/>
    </w:tblPr>
    <w:tblGrid>
      <w:gridCol w:w="5220"/>
      <w:gridCol w:w="4400"/>
    </w:tblGrid>
    <w:tr w:rsidR="001E61DE" w14:paraId="04E55329" w14:textId="77777777">
      <w:trPr>
        <w:trHeight w:val="245"/>
      </w:trPr>
      <w:tc>
        <w:tcPr>
          <w:tcW w:w="5220" w:type="dxa"/>
          <w:tcMar>
            <w:top w:w="0" w:type="dxa"/>
            <w:left w:w="0" w:type="dxa"/>
            <w:bottom w:w="0" w:type="dxa"/>
            <w:right w:w="0" w:type="dxa"/>
          </w:tcMar>
          <w:vAlign w:val="center"/>
        </w:tcPr>
        <w:p w14:paraId="144F1E6D" w14:textId="5133C390" w:rsidR="001E61DE" w:rsidRDefault="00B92B3B">
          <w:pPr>
            <w:pStyle w:val="PiedDePage"/>
            <w:rPr>
              <w:color w:val="000000"/>
            </w:rPr>
          </w:pPr>
          <w:r w:rsidRPr="00063946">
            <w:t>Consultation</w:t>
          </w:r>
          <w:r w:rsidRPr="00111917">
            <w:rPr>
              <w:color w:val="FF0000"/>
            </w:rPr>
            <w:t xml:space="preserve"> </w:t>
          </w:r>
          <w:r w:rsidRPr="00063946">
            <w:t>n°</w:t>
          </w:r>
          <w:r w:rsidR="00FC3AA4" w:rsidRPr="00063946">
            <w:t xml:space="preserve"> </w:t>
          </w:r>
          <w:r w:rsidRPr="00063946">
            <w:t>: 202</w:t>
          </w:r>
          <w:r w:rsidR="00111917" w:rsidRPr="00063946">
            <w:t>6</w:t>
          </w:r>
          <w:r w:rsidRPr="00063946">
            <w:t>-</w:t>
          </w:r>
          <w:r w:rsidR="00063946" w:rsidRPr="00063946">
            <w:t>0378</w:t>
          </w:r>
        </w:p>
      </w:tc>
      <w:tc>
        <w:tcPr>
          <w:tcW w:w="4400" w:type="dxa"/>
          <w:tcMar>
            <w:top w:w="0" w:type="dxa"/>
            <w:left w:w="0" w:type="dxa"/>
            <w:bottom w:w="0" w:type="dxa"/>
            <w:right w:w="0" w:type="dxa"/>
          </w:tcMar>
          <w:vAlign w:val="center"/>
        </w:tcPr>
        <w:p w14:paraId="3A4F07A7" w14:textId="77777777" w:rsidR="001E61DE" w:rsidRDefault="00B92B3B">
          <w:pPr>
            <w:pStyle w:val="PiedDePage"/>
            <w:jc w:val="right"/>
            <w:rPr>
              <w:color w:val="000000"/>
            </w:rPr>
          </w:pPr>
          <w:r>
            <w:rPr>
              <w:color w:val="000000"/>
            </w:rPr>
            <w:t xml:space="preserve">Page </w:t>
          </w:r>
          <w:r>
            <w:rPr>
              <w:color w:val="000000"/>
            </w:rPr>
            <w:fldChar w:fldCharType="begin"/>
          </w:r>
          <w:r>
            <w:rPr>
              <w:color w:val="000000"/>
            </w:rPr>
            <w:instrText xml:space="preserve"> PAGE </w:instrText>
          </w:r>
          <w:r>
            <w:rPr>
              <w:color w:val="000000"/>
            </w:rPr>
            <w:fldChar w:fldCharType="separate"/>
          </w:r>
          <w:r>
            <w:rPr>
              <w:color w:val="000000"/>
            </w:rPr>
            <w:t>13</w:t>
          </w:r>
          <w:r>
            <w:rPr>
              <w:color w:val="000000"/>
            </w:rPr>
            <w:fldChar w:fldCharType="end"/>
          </w:r>
          <w:r>
            <w:rPr>
              <w:color w:val="000000"/>
            </w:rPr>
            <w:t xml:space="preserve"> sur </w:t>
          </w:r>
          <w:r>
            <w:rPr>
              <w:color w:val="000000"/>
            </w:rPr>
            <w:fldChar w:fldCharType="begin"/>
          </w:r>
          <w:r>
            <w:rPr>
              <w:color w:val="000000"/>
            </w:rPr>
            <w:instrText xml:space="preserve"> NUMPAGES </w:instrText>
          </w:r>
          <w:r>
            <w:rPr>
              <w:color w:val="000000"/>
            </w:rPr>
            <w:fldChar w:fldCharType="separate"/>
          </w:r>
          <w:r>
            <w:rPr>
              <w:color w:val="000000"/>
            </w:rPr>
            <w:t>13</w:t>
          </w:r>
          <w:r>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25C12" w14:textId="77777777" w:rsidR="00D4063E" w:rsidRDefault="00B92B3B">
      <w:r>
        <w:separator/>
      </w:r>
    </w:p>
  </w:footnote>
  <w:footnote w:type="continuationSeparator" w:id="0">
    <w:p w14:paraId="2B604650" w14:textId="77777777" w:rsidR="00D4063E" w:rsidRDefault="00B92B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D769B"/>
    <w:multiLevelType w:val="hybridMultilevel"/>
    <w:tmpl w:val="57A26C6A"/>
    <w:lvl w:ilvl="0" w:tplc="42C27ED6">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138E6FDB"/>
    <w:multiLevelType w:val="hybridMultilevel"/>
    <w:tmpl w:val="E4E26FA2"/>
    <w:lvl w:ilvl="0" w:tplc="373EC61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5593068"/>
    <w:multiLevelType w:val="hybridMultilevel"/>
    <w:tmpl w:val="0B64472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8DE15B9"/>
    <w:multiLevelType w:val="hybridMultilevel"/>
    <w:tmpl w:val="1B5053C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1DE"/>
    <w:rsid w:val="000209CA"/>
    <w:rsid w:val="00063946"/>
    <w:rsid w:val="00077625"/>
    <w:rsid w:val="00082C65"/>
    <w:rsid w:val="00094975"/>
    <w:rsid w:val="000F23C9"/>
    <w:rsid w:val="00111917"/>
    <w:rsid w:val="001536EF"/>
    <w:rsid w:val="00161AA3"/>
    <w:rsid w:val="00190F66"/>
    <w:rsid w:val="0019775D"/>
    <w:rsid w:val="001A00FA"/>
    <w:rsid w:val="001C012C"/>
    <w:rsid w:val="001C2FD2"/>
    <w:rsid w:val="001C64CE"/>
    <w:rsid w:val="001E22D5"/>
    <w:rsid w:val="001E61DE"/>
    <w:rsid w:val="00220656"/>
    <w:rsid w:val="00254212"/>
    <w:rsid w:val="002608BE"/>
    <w:rsid w:val="002A2991"/>
    <w:rsid w:val="002D04F1"/>
    <w:rsid w:val="002D3E8B"/>
    <w:rsid w:val="002D5B58"/>
    <w:rsid w:val="002F2807"/>
    <w:rsid w:val="002F6697"/>
    <w:rsid w:val="0033617F"/>
    <w:rsid w:val="003507CA"/>
    <w:rsid w:val="00350F8F"/>
    <w:rsid w:val="00367EFB"/>
    <w:rsid w:val="003C4E8B"/>
    <w:rsid w:val="003C5ACA"/>
    <w:rsid w:val="003D2099"/>
    <w:rsid w:val="00407A4D"/>
    <w:rsid w:val="004378B8"/>
    <w:rsid w:val="004A6D49"/>
    <w:rsid w:val="005105A3"/>
    <w:rsid w:val="00545036"/>
    <w:rsid w:val="00580E45"/>
    <w:rsid w:val="00595F8D"/>
    <w:rsid w:val="005C4157"/>
    <w:rsid w:val="00630D40"/>
    <w:rsid w:val="00645F8A"/>
    <w:rsid w:val="00675B49"/>
    <w:rsid w:val="006C655D"/>
    <w:rsid w:val="006F299A"/>
    <w:rsid w:val="006F30CC"/>
    <w:rsid w:val="00722B88"/>
    <w:rsid w:val="00737908"/>
    <w:rsid w:val="0076728C"/>
    <w:rsid w:val="00771659"/>
    <w:rsid w:val="007A669C"/>
    <w:rsid w:val="007D1526"/>
    <w:rsid w:val="007E7C9E"/>
    <w:rsid w:val="0080400D"/>
    <w:rsid w:val="00867627"/>
    <w:rsid w:val="00891A60"/>
    <w:rsid w:val="008A2710"/>
    <w:rsid w:val="008C1A7A"/>
    <w:rsid w:val="008C4EBD"/>
    <w:rsid w:val="00903000"/>
    <w:rsid w:val="009248D7"/>
    <w:rsid w:val="0093042F"/>
    <w:rsid w:val="0096242A"/>
    <w:rsid w:val="00973E4B"/>
    <w:rsid w:val="0097585F"/>
    <w:rsid w:val="00A07807"/>
    <w:rsid w:val="00A20C8E"/>
    <w:rsid w:val="00A401D1"/>
    <w:rsid w:val="00A4145D"/>
    <w:rsid w:val="00A4232F"/>
    <w:rsid w:val="00A42DB3"/>
    <w:rsid w:val="00A77F72"/>
    <w:rsid w:val="00AA3CC9"/>
    <w:rsid w:val="00AA45EE"/>
    <w:rsid w:val="00AC1013"/>
    <w:rsid w:val="00AE61F8"/>
    <w:rsid w:val="00AF11FF"/>
    <w:rsid w:val="00AF1552"/>
    <w:rsid w:val="00AF1D8D"/>
    <w:rsid w:val="00B05572"/>
    <w:rsid w:val="00B67F0F"/>
    <w:rsid w:val="00B92B3B"/>
    <w:rsid w:val="00BB285F"/>
    <w:rsid w:val="00BB7214"/>
    <w:rsid w:val="00BF253B"/>
    <w:rsid w:val="00C1506C"/>
    <w:rsid w:val="00C1535D"/>
    <w:rsid w:val="00C2716B"/>
    <w:rsid w:val="00C31C1B"/>
    <w:rsid w:val="00C64589"/>
    <w:rsid w:val="00D4063E"/>
    <w:rsid w:val="00D47E14"/>
    <w:rsid w:val="00D653AB"/>
    <w:rsid w:val="00D677AF"/>
    <w:rsid w:val="00D85784"/>
    <w:rsid w:val="00D9556D"/>
    <w:rsid w:val="00DA0451"/>
    <w:rsid w:val="00DC4FB3"/>
    <w:rsid w:val="00DE75CA"/>
    <w:rsid w:val="00DE7677"/>
    <w:rsid w:val="00DF361F"/>
    <w:rsid w:val="00E1451E"/>
    <w:rsid w:val="00E336EF"/>
    <w:rsid w:val="00E77017"/>
    <w:rsid w:val="00E7725E"/>
    <w:rsid w:val="00EB6A99"/>
    <w:rsid w:val="00ED05DA"/>
    <w:rsid w:val="00ED74A5"/>
    <w:rsid w:val="00F036F9"/>
    <w:rsid w:val="00F45B9B"/>
    <w:rsid w:val="00F6146B"/>
    <w:rsid w:val="00F85F45"/>
    <w:rsid w:val="00F87007"/>
    <w:rsid w:val="00F95A67"/>
    <w:rsid w:val="00FC3AA4"/>
    <w:rsid w:val="00FC41A4"/>
    <w:rsid w:val="00FE23A3"/>
    <w:rsid w:val="00FE29AC"/>
    <w:rsid w:val="00FF1BBA"/>
    <w:rsid w:val="00FF2AFC"/>
    <w:rsid w:val="00FF6C9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F0F6E8"/>
  <w15:docId w15:val="{DF2BB119-2266-4274-9D18-BD96DE450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style>
  <w:style w:type="paragraph" w:customStyle="1" w:styleId="style1">
    <w:name w:val="style1"/>
    <w:basedOn w:val="Normal"/>
    <w:next w:val="Normal"/>
    <w:qFormat/>
  </w:style>
  <w:style w:type="paragraph" w:customStyle="1" w:styleId="Valign">
    <w:name w:val="Valign"/>
    <w:basedOn w:val="Normal"/>
    <w:next w:val="Normal"/>
    <w:qFormat/>
  </w:style>
  <w:style w:type="paragraph" w:customStyle="1" w:styleId="tableCF">
    <w:name w:val="table CF"/>
    <w:basedOn w:val="Normal"/>
    <w:next w:val="Normal"/>
    <w:qFormat/>
    <w:rPr>
      <w:b/>
    </w:rPr>
  </w:style>
  <w:style w:type="paragraph" w:customStyle="1" w:styleId="tableCH">
    <w:name w:val="table CH"/>
    <w:basedOn w:val="Normal"/>
    <w:next w:val="Normal"/>
    <w:qFormat/>
    <w:rPr>
      <w:rFonts w:ascii="Trebuchet MS" w:eastAsia="Trebuchet MS" w:hAnsi="Trebuchet MS" w:cs="Trebuchet MS"/>
      <w:b/>
    </w:rPr>
  </w:style>
  <w:style w:type="paragraph" w:customStyle="1" w:styleId="tableTD">
    <w:name w:val="table TD"/>
    <w:basedOn w:val="Normal"/>
    <w:next w:val="Normal"/>
    <w:qFormat/>
  </w:style>
  <w:style w:type="paragraph" w:customStyle="1" w:styleId="ParagrapheIndent1">
    <w:name w:val="ParagrapheIndent1"/>
    <w:basedOn w:val="Normal"/>
    <w:next w:val="Normal"/>
    <w:qFormat/>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unhideWhenUsed/>
    <w:rsid w:val="00AC1013"/>
    <w:pPr>
      <w:tabs>
        <w:tab w:val="center" w:pos="4536"/>
        <w:tab w:val="right" w:pos="9072"/>
      </w:tabs>
    </w:pPr>
  </w:style>
  <w:style w:type="character" w:customStyle="1" w:styleId="En-tteCar">
    <w:name w:val="En-tête Car"/>
    <w:basedOn w:val="Policepardfaut"/>
    <w:link w:val="En-tte"/>
    <w:rsid w:val="00AC1013"/>
    <w:rPr>
      <w:sz w:val="24"/>
      <w:szCs w:val="24"/>
    </w:rPr>
  </w:style>
  <w:style w:type="paragraph" w:styleId="Pieddepage0">
    <w:name w:val="footer"/>
    <w:basedOn w:val="Normal"/>
    <w:link w:val="PieddepageCar"/>
    <w:unhideWhenUsed/>
    <w:rsid w:val="00AC1013"/>
    <w:pPr>
      <w:tabs>
        <w:tab w:val="center" w:pos="4536"/>
        <w:tab w:val="right" w:pos="9072"/>
      </w:tabs>
    </w:pPr>
  </w:style>
  <w:style w:type="character" w:customStyle="1" w:styleId="PieddepageCar">
    <w:name w:val="Pied de page Car"/>
    <w:basedOn w:val="Policepardfaut"/>
    <w:link w:val="Pieddepage0"/>
    <w:rsid w:val="00AC1013"/>
    <w:rPr>
      <w:sz w:val="24"/>
      <w:szCs w:val="24"/>
    </w:rPr>
  </w:style>
  <w:style w:type="character" w:styleId="Marquedecommentaire">
    <w:name w:val="annotation reference"/>
    <w:basedOn w:val="Policepardfaut"/>
    <w:semiHidden/>
    <w:unhideWhenUsed/>
    <w:rsid w:val="00EB6A99"/>
    <w:rPr>
      <w:sz w:val="16"/>
      <w:szCs w:val="16"/>
    </w:rPr>
  </w:style>
  <w:style w:type="paragraph" w:styleId="Commentaire">
    <w:name w:val="annotation text"/>
    <w:basedOn w:val="Normal"/>
    <w:link w:val="CommentaireCar"/>
    <w:unhideWhenUsed/>
    <w:rsid w:val="00EB6A99"/>
    <w:rPr>
      <w:sz w:val="20"/>
      <w:szCs w:val="20"/>
    </w:rPr>
  </w:style>
  <w:style w:type="character" w:customStyle="1" w:styleId="CommentaireCar">
    <w:name w:val="Commentaire Car"/>
    <w:basedOn w:val="Policepardfaut"/>
    <w:link w:val="Commentaire"/>
    <w:rsid w:val="00EB6A99"/>
  </w:style>
  <w:style w:type="paragraph" w:styleId="Objetducommentaire">
    <w:name w:val="annotation subject"/>
    <w:basedOn w:val="Commentaire"/>
    <w:next w:val="Commentaire"/>
    <w:link w:val="ObjetducommentaireCar"/>
    <w:semiHidden/>
    <w:unhideWhenUsed/>
    <w:rsid w:val="00EB6A99"/>
    <w:rPr>
      <w:b/>
      <w:bCs/>
    </w:rPr>
  </w:style>
  <w:style w:type="character" w:customStyle="1" w:styleId="ObjetducommentaireCar">
    <w:name w:val="Objet du commentaire Car"/>
    <w:basedOn w:val="CommentaireCar"/>
    <w:link w:val="Objetducommentaire"/>
    <w:semiHidden/>
    <w:rsid w:val="00EB6A99"/>
    <w:rPr>
      <w:b/>
      <w:bCs/>
    </w:rPr>
  </w:style>
  <w:style w:type="character" w:styleId="Mentionnonrsolue">
    <w:name w:val="Unresolved Mention"/>
    <w:basedOn w:val="Policepardfaut"/>
    <w:uiPriority w:val="99"/>
    <w:semiHidden/>
    <w:unhideWhenUsed/>
    <w:rsid w:val="005C4157"/>
    <w:rPr>
      <w:color w:val="605E5C"/>
      <w:shd w:val="clear" w:color="auto" w:fill="E1DFDD"/>
    </w:rPr>
  </w:style>
  <w:style w:type="paragraph" w:customStyle="1" w:styleId="Default">
    <w:name w:val="Default"/>
    <w:rsid w:val="001C64CE"/>
    <w:pPr>
      <w:autoSpaceDE w:val="0"/>
      <w:autoSpaceDN w:val="0"/>
      <w:adjustRightInd w:val="0"/>
    </w:pPr>
    <w:rPr>
      <w:rFonts w:ascii="Arial" w:hAnsi="Arial" w:cs="Arial"/>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209692">
      <w:bodyDiv w:val="1"/>
      <w:marLeft w:val="0"/>
      <w:marRight w:val="0"/>
      <w:marTop w:val="0"/>
      <w:marBottom w:val="0"/>
      <w:divBdr>
        <w:top w:val="none" w:sz="0" w:space="0" w:color="auto"/>
        <w:left w:val="none" w:sz="0" w:space="0" w:color="auto"/>
        <w:bottom w:val="none" w:sz="0" w:space="0" w:color="auto"/>
        <w:right w:val="none" w:sz="0" w:space="0" w:color="auto"/>
      </w:divBdr>
    </w:div>
    <w:div w:id="1110051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PO13@departement13.f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greffe.ta-marseille@juradm.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reffe.ta-marseille@juradm.f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ec.europa.eu/tools/espd/filter?lang=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4494</Words>
  <Characters>26795</Characters>
  <Application>Microsoft Office Word</Application>
  <DocSecurity>0</DocSecurity>
  <Lines>223</Lines>
  <Paragraphs>62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TILIACOS Sophie</dc:creator>
  <cp:lastModifiedBy>BONNET Margaux</cp:lastModifiedBy>
  <cp:revision>6</cp:revision>
  <dcterms:created xsi:type="dcterms:W3CDTF">2026-07-19T15:31:00Z</dcterms:created>
  <dcterms:modified xsi:type="dcterms:W3CDTF">2026-08-03T08:05:00Z</dcterms:modified>
</cp:coreProperties>
</file>